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D154" w14:textId="4F5BC7E6" w:rsidR="00FD2E89" w:rsidRPr="00884903" w:rsidRDefault="00BA7EDA" w:rsidP="00BA7EDA">
      <w:p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903">
        <w:rPr>
          <w:rFonts w:ascii="Times New Roman" w:hAnsi="Times New Roman" w:cs="Times New Roman"/>
          <w:b/>
          <w:bCs/>
          <w:sz w:val="28"/>
          <w:szCs w:val="28"/>
        </w:rPr>
        <w:t>Instytut Finansów</w:t>
      </w:r>
    </w:p>
    <w:p w14:paraId="0C5DB415" w14:textId="039AB500" w:rsidR="00BA7EDA" w:rsidRDefault="00BA7EDA" w:rsidP="00BA7EDA">
      <w:p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903">
        <w:rPr>
          <w:rFonts w:ascii="Times New Roman" w:hAnsi="Times New Roman" w:cs="Times New Roman"/>
          <w:b/>
          <w:bCs/>
          <w:sz w:val="28"/>
          <w:szCs w:val="28"/>
        </w:rPr>
        <w:t xml:space="preserve">Kierunek: </w:t>
      </w:r>
      <w:r w:rsidR="00B21C13" w:rsidRPr="00884903">
        <w:rPr>
          <w:rFonts w:ascii="Times New Roman" w:hAnsi="Times New Roman" w:cs="Times New Roman"/>
          <w:b/>
          <w:bCs/>
          <w:sz w:val="28"/>
          <w:szCs w:val="28"/>
        </w:rPr>
        <w:t>Financial Analytics</w:t>
      </w:r>
      <w:r w:rsidRPr="00884903">
        <w:rPr>
          <w:rFonts w:ascii="Times New Roman" w:hAnsi="Times New Roman" w:cs="Times New Roman"/>
          <w:b/>
          <w:bCs/>
          <w:sz w:val="28"/>
          <w:szCs w:val="28"/>
        </w:rPr>
        <w:t>, stopień I</w:t>
      </w:r>
      <w:r w:rsidR="00B21C13" w:rsidRPr="00884903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14:paraId="00098AFA" w14:textId="20560C7A" w:rsidR="00884903" w:rsidRPr="00884903" w:rsidRDefault="00884903" w:rsidP="00BA7EDA">
      <w:pPr>
        <w:spacing w:after="0" w:line="240" w:lineRule="auto"/>
        <w:ind w:left="714" w:hanging="357"/>
        <w:jc w:val="center"/>
        <w:rPr>
          <w:rFonts w:ascii="Times New Roman" w:hAnsi="Times New Roman" w:cs="Times New Roman"/>
          <w:sz w:val="20"/>
          <w:szCs w:val="20"/>
        </w:rPr>
      </w:pPr>
      <w:r w:rsidRPr="00884903">
        <w:rPr>
          <w:rFonts w:ascii="Times New Roman" w:hAnsi="Times New Roman" w:cs="Times New Roman"/>
          <w:sz w:val="20"/>
          <w:szCs w:val="20"/>
        </w:rPr>
        <w:t>(student losuje 2 pytania z 30)</w:t>
      </w:r>
    </w:p>
    <w:p w14:paraId="38126DD9" w14:textId="77777777" w:rsidR="00BA7EDA" w:rsidRPr="00884903" w:rsidRDefault="00BA7EDA" w:rsidP="00BA7EDA">
      <w:pPr>
        <w:spacing w:after="0" w:line="240" w:lineRule="auto"/>
        <w:ind w:left="714" w:hanging="357"/>
        <w:rPr>
          <w:rFonts w:ascii="Times New Roman" w:hAnsi="Times New Roman" w:cs="Times New Roman"/>
        </w:rPr>
      </w:pPr>
    </w:p>
    <w:p w14:paraId="16133589" w14:textId="77777777" w:rsidR="00884903" w:rsidRPr="00884903" w:rsidRDefault="00884903" w:rsidP="00884903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884903">
        <w:rPr>
          <w:rFonts w:ascii="Times New Roman" w:hAnsi="Times New Roman" w:cs="Times New Roman"/>
          <w:lang w:val="en-US"/>
        </w:rPr>
        <w:t>1. Exploratory data analysis and descriptive statistics of financial data</w:t>
      </w:r>
    </w:p>
    <w:p w14:paraId="79F9945E" w14:textId="77777777" w:rsidR="00884903" w:rsidRPr="00884903" w:rsidRDefault="00884903" w:rsidP="00884903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884903">
        <w:rPr>
          <w:rFonts w:ascii="Times New Roman" w:hAnsi="Times New Roman" w:cs="Times New Roman"/>
          <w:lang w:val="en-US"/>
        </w:rPr>
        <w:t>2. Linear regression in finance and elements of statistical reasoning and hypothesis testing</w:t>
      </w:r>
    </w:p>
    <w:p w14:paraId="76BDE4EA" w14:textId="77777777" w:rsidR="00884903" w:rsidRPr="00884903" w:rsidRDefault="00884903" w:rsidP="00884903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884903">
        <w:rPr>
          <w:rFonts w:ascii="Times New Roman" w:hAnsi="Times New Roman" w:cs="Times New Roman"/>
          <w:lang w:val="en-US"/>
        </w:rPr>
        <w:t>3. Time series analysis and forecasting (ARIMA models, GARCH models, cointegration and</w:t>
      </w:r>
    </w:p>
    <w:p w14:paraId="6E03CE21" w14:textId="77777777" w:rsidR="00884903" w:rsidRPr="00884903" w:rsidRDefault="00884903" w:rsidP="00884903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884903">
        <w:rPr>
          <w:rFonts w:ascii="Times New Roman" w:hAnsi="Times New Roman" w:cs="Times New Roman"/>
          <w:lang w:val="en-US"/>
        </w:rPr>
        <w:t>causality analysis)</w:t>
      </w:r>
    </w:p>
    <w:p w14:paraId="2307C233" w14:textId="77777777" w:rsidR="00884903" w:rsidRPr="00884903" w:rsidRDefault="00884903" w:rsidP="00884903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884903">
        <w:rPr>
          <w:rFonts w:ascii="Times New Roman" w:hAnsi="Times New Roman" w:cs="Times New Roman"/>
          <w:lang w:val="en-US"/>
        </w:rPr>
        <w:t>4. The influence of primary macroeconomic factors on financial markets.</w:t>
      </w:r>
    </w:p>
    <w:p w14:paraId="7BB1DBE4" w14:textId="77777777" w:rsidR="00884903" w:rsidRPr="00884903" w:rsidRDefault="00884903" w:rsidP="00884903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884903">
        <w:rPr>
          <w:rFonts w:ascii="Times New Roman" w:hAnsi="Times New Roman" w:cs="Times New Roman"/>
          <w:lang w:val="en-US"/>
        </w:rPr>
        <w:t>5. Key aspects of real estate investments: valuation methods, indices, and REITs.</w:t>
      </w:r>
    </w:p>
    <w:p w14:paraId="714DB0F6" w14:textId="77777777" w:rsidR="00884903" w:rsidRPr="00884903" w:rsidRDefault="00884903" w:rsidP="00884903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884903">
        <w:rPr>
          <w:rFonts w:ascii="Times New Roman" w:hAnsi="Times New Roman" w:cs="Times New Roman"/>
          <w:lang w:val="en-US"/>
        </w:rPr>
        <w:t>6. Specifics of investing in Private Equity/Venture Capital funds and its performance evaluation</w:t>
      </w:r>
    </w:p>
    <w:p w14:paraId="4C8AC660" w14:textId="77777777" w:rsidR="00884903" w:rsidRPr="00884903" w:rsidRDefault="00884903" w:rsidP="00884903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884903">
        <w:rPr>
          <w:rFonts w:ascii="Times New Roman" w:hAnsi="Times New Roman" w:cs="Times New Roman"/>
          <w:lang w:val="en-US"/>
        </w:rPr>
        <w:t>7. Using an example from the field of business ethics, present the difference between ideal</w:t>
      </w:r>
    </w:p>
    <w:p w14:paraId="02E93835" w14:textId="77777777" w:rsidR="00884903" w:rsidRPr="00884903" w:rsidRDefault="00884903" w:rsidP="00884903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884903">
        <w:rPr>
          <w:rFonts w:ascii="Times New Roman" w:hAnsi="Times New Roman" w:cs="Times New Roman"/>
          <w:lang w:val="en-US"/>
        </w:rPr>
        <w:t>(declared) ethics and real (practiced) ethics.</w:t>
      </w:r>
    </w:p>
    <w:p w14:paraId="481DE8E0" w14:textId="77777777" w:rsidR="00884903" w:rsidRPr="00884903" w:rsidRDefault="00884903" w:rsidP="00884903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884903">
        <w:rPr>
          <w:rFonts w:ascii="Times New Roman" w:hAnsi="Times New Roman" w:cs="Times New Roman"/>
          <w:lang w:val="en-US"/>
        </w:rPr>
        <w:t>8. Discuss the differences between the shareholder-based and the stakeholder-based approach</w:t>
      </w:r>
    </w:p>
    <w:p w14:paraId="3E7BA5E1" w14:textId="77777777" w:rsidR="00884903" w:rsidRPr="00884903" w:rsidRDefault="00884903" w:rsidP="00884903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884903">
        <w:rPr>
          <w:rFonts w:ascii="Times New Roman" w:hAnsi="Times New Roman" w:cs="Times New Roman"/>
          <w:lang w:val="en-US"/>
        </w:rPr>
        <w:t>to business management</w:t>
      </w:r>
    </w:p>
    <w:p w14:paraId="289784AD" w14:textId="77777777" w:rsidR="00884903" w:rsidRPr="00884903" w:rsidRDefault="00884903" w:rsidP="00884903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884903">
        <w:rPr>
          <w:rFonts w:ascii="Times New Roman" w:hAnsi="Times New Roman" w:cs="Times New Roman"/>
          <w:lang w:val="en-US"/>
        </w:rPr>
        <w:t>9. Describe the CFA Code of Standards and discuss the CFA ethical decision-making framework</w:t>
      </w:r>
    </w:p>
    <w:p w14:paraId="57C9B5D1" w14:textId="77777777" w:rsidR="00884903" w:rsidRPr="00884903" w:rsidRDefault="00884903" w:rsidP="00884903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884903">
        <w:rPr>
          <w:rFonts w:ascii="Times New Roman" w:hAnsi="Times New Roman" w:cs="Times New Roman"/>
          <w:lang w:val="en-US"/>
        </w:rPr>
        <w:t>10. The International Financial Reporting Standards (IFRS) framework (conceptual framework,</w:t>
      </w:r>
    </w:p>
    <w:p w14:paraId="7050EC03" w14:textId="77777777" w:rsidR="00884903" w:rsidRPr="00884903" w:rsidRDefault="00884903" w:rsidP="00884903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884903">
        <w:rPr>
          <w:rFonts w:ascii="Times New Roman" w:hAnsi="Times New Roman" w:cs="Times New Roman"/>
          <w:lang w:val="en-US"/>
        </w:rPr>
        <w:t>objectives of financial reporting, qualitative characteristics, the elements of financial</w:t>
      </w:r>
    </w:p>
    <w:p w14:paraId="6B7B2E2A" w14:textId="77777777" w:rsidR="00884903" w:rsidRPr="00884903" w:rsidRDefault="00884903" w:rsidP="00884903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884903">
        <w:rPr>
          <w:rFonts w:ascii="Times New Roman" w:hAnsi="Times New Roman" w:cs="Times New Roman"/>
          <w:lang w:val="en-US"/>
        </w:rPr>
        <w:t>statements)</w:t>
      </w:r>
    </w:p>
    <w:p w14:paraId="6FA703DB" w14:textId="77777777" w:rsidR="00884903" w:rsidRPr="00884903" w:rsidRDefault="00884903" w:rsidP="00884903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884903">
        <w:rPr>
          <w:rFonts w:ascii="Times New Roman" w:hAnsi="Times New Roman" w:cs="Times New Roman"/>
          <w:lang w:val="en-US"/>
        </w:rPr>
        <w:t>11. Standard-Setting Bodies and Regulatory Authorities in financial reporting (Accounting</w:t>
      </w:r>
    </w:p>
    <w:p w14:paraId="754BD979" w14:textId="77777777" w:rsidR="00884903" w:rsidRPr="00884903" w:rsidRDefault="00884903" w:rsidP="00884903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884903">
        <w:rPr>
          <w:rFonts w:ascii="Times New Roman" w:hAnsi="Times New Roman" w:cs="Times New Roman"/>
          <w:lang w:val="en-US"/>
        </w:rPr>
        <w:t>Standards Boards, Regulatory Authorities)</w:t>
      </w:r>
    </w:p>
    <w:p w14:paraId="79E2ECF7" w14:textId="77777777" w:rsidR="00884903" w:rsidRPr="00884903" w:rsidRDefault="00884903" w:rsidP="00884903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884903">
        <w:rPr>
          <w:rFonts w:ascii="Times New Roman" w:hAnsi="Times New Roman" w:cs="Times New Roman"/>
          <w:lang w:val="en-US"/>
        </w:rPr>
        <w:t>12. Convergence of global financial reporting standards (IFRS vs. US GAAP, the process of</w:t>
      </w:r>
    </w:p>
    <w:p w14:paraId="11A9C33C" w14:textId="77777777" w:rsidR="00884903" w:rsidRPr="00884903" w:rsidRDefault="00884903" w:rsidP="00884903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884903">
        <w:rPr>
          <w:rFonts w:ascii="Times New Roman" w:hAnsi="Times New Roman" w:cs="Times New Roman"/>
          <w:lang w:val="en-US"/>
        </w:rPr>
        <w:t>IAS/IFRS adoption around the world, the scope of IAS/IFRS application)</w:t>
      </w:r>
    </w:p>
    <w:p w14:paraId="38B37FE2" w14:textId="77777777" w:rsidR="00884903" w:rsidRPr="00884903" w:rsidRDefault="00884903" w:rsidP="00884903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884903">
        <w:rPr>
          <w:rFonts w:ascii="Times New Roman" w:hAnsi="Times New Roman" w:cs="Times New Roman"/>
          <w:lang w:val="en-US"/>
        </w:rPr>
        <w:t>13. Define swap spread and explain its uses.</w:t>
      </w:r>
    </w:p>
    <w:p w14:paraId="593DC596" w14:textId="77777777" w:rsidR="00884903" w:rsidRPr="00884903" w:rsidRDefault="00884903" w:rsidP="00884903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884903">
        <w:rPr>
          <w:rFonts w:ascii="Times New Roman" w:hAnsi="Times New Roman" w:cs="Times New Roman"/>
          <w:lang w:val="en-US"/>
        </w:rPr>
        <w:t>14. Explain key rate duration and its uses.</w:t>
      </w:r>
    </w:p>
    <w:p w14:paraId="31D1E615" w14:textId="77777777" w:rsidR="00884903" w:rsidRPr="00884903" w:rsidRDefault="00884903" w:rsidP="00884903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884903">
        <w:rPr>
          <w:rFonts w:ascii="Times New Roman" w:hAnsi="Times New Roman" w:cs="Times New Roman"/>
          <w:lang w:val="en-US"/>
        </w:rPr>
        <w:t>15. Describe the binomial valuation method of a bond with no embedded options.</w:t>
      </w:r>
    </w:p>
    <w:p w14:paraId="5C747E42" w14:textId="77777777" w:rsidR="00884903" w:rsidRPr="00884903" w:rsidRDefault="00884903" w:rsidP="00884903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884903">
        <w:rPr>
          <w:rFonts w:ascii="Times New Roman" w:hAnsi="Times New Roman" w:cs="Times New Roman"/>
          <w:lang w:val="en-US"/>
        </w:rPr>
        <w:t>16. Roles and objectives of Central Banks</w:t>
      </w:r>
    </w:p>
    <w:p w14:paraId="7C1C8084" w14:textId="77777777" w:rsidR="00884903" w:rsidRPr="00884903" w:rsidRDefault="00884903" w:rsidP="00884903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884903">
        <w:rPr>
          <w:rFonts w:ascii="Times New Roman" w:hAnsi="Times New Roman" w:cs="Times New Roman"/>
          <w:lang w:val="en-US"/>
        </w:rPr>
        <w:t>17. Determinants of Economic Growth</w:t>
      </w:r>
    </w:p>
    <w:p w14:paraId="6C7B4049" w14:textId="77777777" w:rsidR="00884903" w:rsidRPr="00884903" w:rsidRDefault="00884903" w:rsidP="00884903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884903">
        <w:rPr>
          <w:rFonts w:ascii="Times New Roman" w:hAnsi="Times New Roman" w:cs="Times New Roman"/>
          <w:lang w:val="en-US"/>
        </w:rPr>
        <w:t>18. The Relationship between Monetary and Fiscal Policy</w:t>
      </w:r>
    </w:p>
    <w:p w14:paraId="4F5E25EE" w14:textId="77777777" w:rsidR="00884903" w:rsidRPr="00884903" w:rsidRDefault="00884903" w:rsidP="00884903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884903">
        <w:rPr>
          <w:rFonts w:ascii="Times New Roman" w:hAnsi="Times New Roman" w:cs="Times New Roman"/>
          <w:lang w:val="en-US"/>
        </w:rPr>
        <w:t>19. Main features of Python programming language and typical applications in finance</w:t>
      </w:r>
    </w:p>
    <w:p w14:paraId="69E20D93" w14:textId="77777777" w:rsidR="00884903" w:rsidRPr="00884903" w:rsidRDefault="00884903" w:rsidP="00884903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884903">
        <w:rPr>
          <w:rFonts w:ascii="Times New Roman" w:hAnsi="Times New Roman" w:cs="Times New Roman"/>
          <w:lang w:val="en-US"/>
        </w:rPr>
        <w:t>20. Simulation methods and their applications in finance</w:t>
      </w:r>
    </w:p>
    <w:p w14:paraId="202FB2BF" w14:textId="77777777" w:rsidR="00884903" w:rsidRPr="00884903" w:rsidRDefault="00884903" w:rsidP="00884903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884903">
        <w:rPr>
          <w:rFonts w:ascii="Times New Roman" w:hAnsi="Times New Roman" w:cs="Times New Roman"/>
          <w:lang w:val="en-US"/>
        </w:rPr>
        <w:t>21. Discuss the business valuation process</w:t>
      </w:r>
    </w:p>
    <w:p w14:paraId="60E903E7" w14:textId="77777777" w:rsidR="00884903" w:rsidRPr="00884903" w:rsidRDefault="00884903" w:rsidP="00884903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884903">
        <w:rPr>
          <w:rFonts w:ascii="Times New Roman" w:hAnsi="Times New Roman" w:cs="Times New Roman"/>
          <w:lang w:val="en-US"/>
        </w:rPr>
        <w:t xml:space="preserve">22. </w:t>
      </w:r>
      <w:proofErr w:type="spellStart"/>
      <w:r w:rsidRPr="00884903">
        <w:rPr>
          <w:rFonts w:ascii="Times New Roman" w:hAnsi="Times New Roman" w:cs="Times New Roman"/>
          <w:lang w:val="en-US"/>
        </w:rPr>
        <w:t>Behavioural</w:t>
      </w:r>
      <w:proofErr w:type="spellEnd"/>
      <w:r w:rsidRPr="00884903">
        <w:rPr>
          <w:rFonts w:ascii="Times New Roman" w:hAnsi="Times New Roman" w:cs="Times New Roman"/>
          <w:lang w:val="en-US"/>
        </w:rPr>
        <w:t xml:space="preserve"> aspects of the negotiation process during the sale of a company</w:t>
      </w:r>
    </w:p>
    <w:p w14:paraId="6647AFCC" w14:textId="77777777" w:rsidR="00884903" w:rsidRPr="00884903" w:rsidRDefault="00884903" w:rsidP="00884903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884903">
        <w:rPr>
          <w:rFonts w:ascii="Times New Roman" w:hAnsi="Times New Roman" w:cs="Times New Roman"/>
          <w:lang w:val="en-US"/>
        </w:rPr>
        <w:t>23. Questions for Corporate Governance</w:t>
      </w:r>
    </w:p>
    <w:p w14:paraId="6730211D" w14:textId="77777777" w:rsidR="00884903" w:rsidRPr="00884903" w:rsidRDefault="00884903" w:rsidP="00884903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884903">
        <w:rPr>
          <w:rFonts w:ascii="Times New Roman" w:hAnsi="Times New Roman" w:cs="Times New Roman"/>
          <w:lang w:val="en-US"/>
        </w:rPr>
        <w:t>24. Provide the definition of corporate governance and its basic features.</w:t>
      </w:r>
    </w:p>
    <w:p w14:paraId="3C7346FA" w14:textId="77777777" w:rsidR="00884903" w:rsidRPr="00884903" w:rsidRDefault="00884903" w:rsidP="00884903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884903">
        <w:rPr>
          <w:rFonts w:ascii="Times New Roman" w:hAnsi="Times New Roman" w:cs="Times New Roman"/>
          <w:lang w:val="en-US"/>
        </w:rPr>
        <w:t>25. List and characterize corporate governance systems.</w:t>
      </w:r>
    </w:p>
    <w:p w14:paraId="2D76BED0" w14:textId="77777777" w:rsidR="00884903" w:rsidRPr="00884903" w:rsidRDefault="00884903" w:rsidP="00884903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884903">
        <w:rPr>
          <w:rFonts w:ascii="Times New Roman" w:hAnsi="Times New Roman" w:cs="Times New Roman"/>
          <w:lang w:val="en-US"/>
        </w:rPr>
        <w:t>26. The impact of agency theory on corporate governance</w:t>
      </w:r>
    </w:p>
    <w:p w14:paraId="3F82EACF" w14:textId="77777777" w:rsidR="00884903" w:rsidRPr="00884903" w:rsidRDefault="00884903" w:rsidP="00884903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884903">
        <w:rPr>
          <w:rFonts w:ascii="Times New Roman" w:hAnsi="Times New Roman" w:cs="Times New Roman"/>
          <w:lang w:val="en-US"/>
        </w:rPr>
        <w:t>27. Explain briefly the following: Modern Portfolio Theory proposed by H. Markowitz and</w:t>
      </w:r>
    </w:p>
    <w:p w14:paraId="1C76D859" w14:textId="77777777" w:rsidR="00884903" w:rsidRPr="00884903" w:rsidRDefault="00884903" w:rsidP="00884903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884903">
        <w:rPr>
          <w:rFonts w:ascii="Times New Roman" w:hAnsi="Times New Roman" w:cs="Times New Roman"/>
          <w:lang w:val="en-US"/>
        </w:rPr>
        <w:t>concepts of the Efficient Frontier and the Capital Market Line</w:t>
      </w:r>
    </w:p>
    <w:p w14:paraId="16569D4F" w14:textId="77777777" w:rsidR="00884903" w:rsidRPr="00884903" w:rsidRDefault="00884903" w:rsidP="00884903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884903">
        <w:rPr>
          <w:rFonts w:ascii="Times New Roman" w:hAnsi="Times New Roman" w:cs="Times New Roman"/>
          <w:lang w:val="en-US"/>
        </w:rPr>
        <w:t>28. Characterize at least five main asset classes in terms of their risk-return profile.</w:t>
      </w:r>
    </w:p>
    <w:p w14:paraId="13DDA469" w14:textId="77777777" w:rsidR="00884903" w:rsidRPr="00884903" w:rsidRDefault="00884903" w:rsidP="00884903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884903">
        <w:rPr>
          <w:rFonts w:ascii="Times New Roman" w:hAnsi="Times New Roman" w:cs="Times New Roman"/>
          <w:lang w:val="en-US"/>
        </w:rPr>
        <w:t>29. Name and characterize the typical risk measures used in finance</w:t>
      </w:r>
    </w:p>
    <w:p w14:paraId="38F91946" w14:textId="77777777" w:rsidR="00884903" w:rsidRPr="00884903" w:rsidRDefault="00884903" w:rsidP="00884903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884903">
        <w:rPr>
          <w:rFonts w:ascii="Times New Roman" w:hAnsi="Times New Roman" w:cs="Times New Roman"/>
          <w:lang w:val="en-US"/>
        </w:rPr>
        <w:t>30. Characterize the basic risk measurement and management methods for the following types</w:t>
      </w:r>
    </w:p>
    <w:p w14:paraId="1C7D6CA5" w14:textId="520E7E59" w:rsidR="0013546E" w:rsidRPr="00884903" w:rsidRDefault="00884903" w:rsidP="00884903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884903">
        <w:rPr>
          <w:rFonts w:ascii="Times New Roman" w:hAnsi="Times New Roman" w:cs="Times New Roman"/>
          <w:lang w:val="en-US"/>
        </w:rPr>
        <w:t>of risk: market, credit and operational risk.</w:t>
      </w:r>
    </w:p>
    <w:sectPr w:rsidR="0013546E" w:rsidRPr="00884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23B9"/>
    <w:multiLevelType w:val="hybridMultilevel"/>
    <w:tmpl w:val="E536E15C"/>
    <w:lvl w:ilvl="0" w:tplc="2604AE6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03A5D"/>
    <w:multiLevelType w:val="hybridMultilevel"/>
    <w:tmpl w:val="63A4F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07B2F"/>
    <w:multiLevelType w:val="multilevel"/>
    <w:tmpl w:val="0BE6D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8F5FBF"/>
    <w:multiLevelType w:val="multilevel"/>
    <w:tmpl w:val="BD06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25176B"/>
    <w:multiLevelType w:val="hybridMultilevel"/>
    <w:tmpl w:val="0B6A3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F512B"/>
    <w:multiLevelType w:val="multilevel"/>
    <w:tmpl w:val="412E1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382DE4"/>
    <w:multiLevelType w:val="multilevel"/>
    <w:tmpl w:val="EAAEC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796DCA"/>
    <w:multiLevelType w:val="hybridMultilevel"/>
    <w:tmpl w:val="4F2C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A0409"/>
    <w:multiLevelType w:val="multilevel"/>
    <w:tmpl w:val="EAAEC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A9F69A2"/>
    <w:multiLevelType w:val="hybridMultilevel"/>
    <w:tmpl w:val="91D4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423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72152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57029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54867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106452">
    <w:abstractNumId w:val="7"/>
  </w:num>
  <w:num w:numId="6" w16cid:durableId="1687172195">
    <w:abstractNumId w:val="0"/>
  </w:num>
  <w:num w:numId="7" w16cid:durableId="599525703">
    <w:abstractNumId w:val="1"/>
  </w:num>
  <w:num w:numId="8" w16cid:durableId="823933980">
    <w:abstractNumId w:val="9"/>
  </w:num>
  <w:num w:numId="9" w16cid:durableId="17507377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55242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24727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A6"/>
    <w:rsid w:val="001043A6"/>
    <w:rsid w:val="0013546E"/>
    <w:rsid w:val="002313E5"/>
    <w:rsid w:val="002549AC"/>
    <w:rsid w:val="002C1A14"/>
    <w:rsid w:val="0039272F"/>
    <w:rsid w:val="00396115"/>
    <w:rsid w:val="004404CE"/>
    <w:rsid w:val="004B0145"/>
    <w:rsid w:val="006D523A"/>
    <w:rsid w:val="0071548A"/>
    <w:rsid w:val="00884903"/>
    <w:rsid w:val="00923A34"/>
    <w:rsid w:val="00993E61"/>
    <w:rsid w:val="00A33191"/>
    <w:rsid w:val="00B21C13"/>
    <w:rsid w:val="00B87835"/>
    <w:rsid w:val="00BA7EDA"/>
    <w:rsid w:val="00BF66DD"/>
    <w:rsid w:val="00FD2E89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7D50"/>
  <w15:chartTrackingRefBased/>
  <w15:docId w15:val="{188FC060-35A8-4E03-A261-8FEDA178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3A6"/>
    <w:pPr>
      <w:spacing w:after="0" w:line="240" w:lineRule="auto"/>
      <w:ind w:left="720"/>
    </w:pPr>
    <w:rPr>
      <w:rFonts w:ascii="Calibri" w:hAnsi="Calibri" w:cs="Calibri"/>
      <w:kern w:val="0"/>
    </w:rPr>
  </w:style>
  <w:style w:type="paragraph" w:customStyle="1" w:styleId="elementtoproof">
    <w:name w:val="elementtoproof"/>
    <w:basedOn w:val="Normalny"/>
    <w:rsid w:val="006D523A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pl-PL"/>
      <w14:ligatures w14:val="none"/>
    </w:rPr>
  </w:style>
  <w:style w:type="paragraph" w:styleId="Zwykytekst">
    <w:name w:val="Plain Text"/>
    <w:basedOn w:val="Normalny"/>
    <w:link w:val="ZwykytekstZnak"/>
    <w:uiPriority w:val="99"/>
    <w:unhideWhenUsed/>
    <w:rsid w:val="00396115"/>
    <w:pPr>
      <w:spacing w:after="0" w:line="240" w:lineRule="auto"/>
    </w:pPr>
    <w:rPr>
      <w:rFonts w:ascii="Calibri" w:hAnsi="Calibri"/>
      <w:kern w:val="0"/>
      <w:szCs w:val="21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6115"/>
    <w:rPr>
      <w:rFonts w:ascii="Calibri" w:hAnsi="Calibri"/>
      <w:kern w:val="0"/>
      <w:szCs w:val="21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FF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Folwarski</dc:creator>
  <cp:keywords/>
  <dc:description/>
  <cp:lastModifiedBy>Mateusz Folwarski</cp:lastModifiedBy>
  <cp:revision>18</cp:revision>
  <dcterms:created xsi:type="dcterms:W3CDTF">2024-02-20T08:00:00Z</dcterms:created>
  <dcterms:modified xsi:type="dcterms:W3CDTF">2024-03-11T08:38:00Z</dcterms:modified>
</cp:coreProperties>
</file>