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6E683" w14:textId="29B9A5D6" w:rsidR="006A0D14" w:rsidRPr="00FC6733" w:rsidRDefault="006A0D14" w:rsidP="005A44C2">
      <w:pPr>
        <w:shd w:val="clear" w:color="auto" w:fill="FFFFFF"/>
        <w:spacing w:before="100" w:beforeAutospacing="1" w:after="100" w:afterAutospacing="1" w:line="2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</w:pPr>
      <w:r w:rsidRPr="00FC6733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  <w:t xml:space="preserve">Instytut Finansów – zapisy na przedmioty do wyboru w semestrze </w:t>
      </w:r>
      <w:r w:rsidR="002F354F" w:rsidRPr="00FC6733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  <w:t xml:space="preserve">zimowym oraz </w:t>
      </w:r>
      <w:r w:rsidRPr="00FC6733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  <w:t>letnim roku akademickiego 202</w:t>
      </w:r>
      <w:r w:rsidR="002F354F" w:rsidRPr="00FC6733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  <w:t>4</w:t>
      </w:r>
      <w:r w:rsidRPr="00FC6733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  <w:t>/202</w:t>
      </w:r>
      <w:r w:rsidR="002F354F" w:rsidRPr="00FC6733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  <w:t>5</w:t>
      </w:r>
      <w:r w:rsidRPr="00FC6733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  <w:t>, studia II stopnia, stacjonarne i niestacjonarne</w:t>
      </w:r>
    </w:p>
    <w:p w14:paraId="3EA5DC06" w14:textId="77777777" w:rsidR="006A0D14" w:rsidRPr="00FC6733" w:rsidRDefault="006A0D14" w:rsidP="006A0D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C673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Szanowni Państwo,</w:t>
      </w:r>
    </w:p>
    <w:p w14:paraId="7445DB79" w14:textId="3E47E217" w:rsidR="006A0D14" w:rsidRPr="00FC6733" w:rsidRDefault="006A0D14" w:rsidP="006A0D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C673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Uprzejmie informujemy, </w:t>
      </w:r>
      <w:r w:rsidR="00CF5909" w:rsidRPr="00FC673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że w</w:t>
      </w:r>
      <w:r w:rsidRPr="00FC673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dniach:</w:t>
      </w:r>
    </w:p>
    <w:p w14:paraId="6806C696" w14:textId="58890D6A" w:rsidR="006A0D14" w:rsidRPr="00FC6733" w:rsidRDefault="002F354F" w:rsidP="003B0555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C673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</w:t>
      </w:r>
      <w:r w:rsidR="00B6585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</w:t>
      </w:r>
      <w:r w:rsidR="00A65A84" w:rsidRPr="00FC673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– </w:t>
      </w:r>
      <w:r w:rsidRPr="00FC673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</w:t>
      </w:r>
      <w:r w:rsidR="00A65A84" w:rsidRPr="00FC673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9 </w:t>
      </w:r>
      <w:r w:rsidRPr="00FC673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kwietnia</w:t>
      </w:r>
      <w:r w:rsidR="00A65A84" w:rsidRPr="00FC673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202</w:t>
      </w:r>
      <w:r w:rsidRPr="00FC673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4</w:t>
      </w:r>
      <w:r w:rsidR="00A65A84" w:rsidRPr="00FC673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r.</w:t>
      </w:r>
      <w:r w:rsidR="006A0D14" w:rsidRPr="00FC673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 uruchamiamy zapisy na przedmioty do wyboru na studiach </w:t>
      </w:r>
      <w:r w:rsidR="006A0D14" w:rsidRPr="00FC673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II stopnia,</w:t>
      </w:r>
      <w:r w:rsidR="006A0D14" w:rsidRPr="00FC673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stacjonarnych oraz niestacjonarnych na kierunk</w:t>
      </w:r>
      <w:r w:rsidR="009E0869" w:rsidRPr="00FC673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ach</w:t>
      </w:r>
      <w:r w:rsidR="006A0D14" w:rsidRPr="00FC673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:</w:t>
      </w:r>
    </w:p>
    <w:p w14:paraId="0CE6121F" w14:textId="5F8C3925" w:rsidR="006A0D14" w:rsidRPr="000C5651" w:rsidRDefault="006A0D14" w:rsidP="00D6252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C5651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>Audyt finansowy</w:t>
      </w:r>
      <w:r w:rsidR="00A65A84" w:rsidRPr="000C565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– studia stacjonarne</w:t>
      </w:r>
      <w:r w:rsidR="000C565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0C5651" w:rsidRPr="000C565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– brak limitu</w:t>
      </w:r>
      <w:r w:rsidR="000C565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</w:t>
      </w:r>
      <w:r w:rsidR="009E0869" w:rsidRPr="000C565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</w:p>
    <w:p w14:paraId="6F5E652A" w14:textId="3FFD364B" w:rsidR="009E0869" w:rsidRPr="000C5651" w:rsidRDefault="009E0869" w:rsidP="009E086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C5651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>Audyt finansowy</w:t>
      </w:r>
      <w:r w:rsidRPr="000C565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– studia niestacjonarne</w:t>
      </w:r>
      <w:r w:rsidR="000C565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0C5651" w:rsidRPr="000C565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– brak limitu</w:t>
      </w:r>
      <w:r w:rsidR="000C565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</w:t>
      </w:r>
    </w:p>
    <w:p w14:paraId="3E29B2C6" w14:textId="7BAC03E8" w:rsidR="009E0869" w:rsidRPr="000C5651" w:rsidRDefault="009E0869" w:rsidP="00D6252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C5651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 xml:space="preserve">Bankowość i zarządzanie ryzykiem </w:t>
      </w:r>
      <w:r w:rsidRPr="000C565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– studia stacjonarne</w:t>
      </w:r>
      <w:r w:rsidR="000C565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0C5651" w:rsidRPr="000C565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– brak limitu</w:t>
      </w:r>
      <w:r w:rsidR="000C565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</w:t>
      </w:r>
      <w:r w:rsidRPr="000C565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</w:p>
    <w:p w14:paraId="6B9AD552" w14:textId="676F7A73" w:rsidR="009E0869" w:rsidRPr="000C5651" w:rsidRDefault="009E0869" w:rsidP="009E086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C5651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 xml:space="preserve">Bankowość i zarządzanie ryzykiem </w:t>
      </w:r>
      <w:r w:rsidRPr="000C565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– studia niestacjonarne</w:t>
      </w:r>
      <w:r w:rsidR="000C565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0C5651" w:rsidRPr="000C565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– brak limitu</w:t>
      </w:r>
      <w:r w:rsidR="0007049E" w:rsidRPr="000C565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</w:t>
      </w:r>
    </w:p>
    <w:p w14:paraId="3708247E" w14:textId="77777777" w:rsidR="002F354F" w:rsidRPr="000C5651" w:rsidRDefault="006A0D14" w:rsidP="002F354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</w:pPr>
      <w:r w:rsidRPr="000C5651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>Financial Analytics</w:t>
      </w:r>
      <w:r w:rsidR="009E0869" w:rsidRPr="000C565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– studia niestacjonarne – </w:t>
      </w:r>
      <w:r w:rsidR="0007049E" w:rsidRPr="000C565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brak limitu,</w:t>
      </w:r>
    </w:p>
    <w:p w14:paraId="07C35C73" w14:textId="43D8A633" w:rsidR="00A65A84" w:rsidRPr="000C5651" w:rsidRDefault="006A0D14" w:rsidP="002F354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</w:pPr>
      <w:r w:rsidRPr="000C5651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>Finanse i rachunkowość</w:t>
      </w:r>
      <w:r w:rsidR="00A65A84" w:rsidRPr="000C565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– studia stacjonarne</w:t>
      </w:r>
      <w:r w:rsidR="00BD09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: </w:t>
      </w:r>
      <w:r w:rsidR="00BD09A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l</w:t>
      </w:r>
      <w:r w:rsidR="00BD09A5" w:rsidRPr="00B0057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imit studentów </w:t>
      </w:r>
      <w:r w:rsidR="00BD09A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w przypadku </w:t>
      </w:r>
      <w:r w:rsidR="00BD09A5"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  <w:t xml:space="preserve">wykładów do wyboru </w:t>
      </w:r>
      <w:r w:rsidR="00BD09A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gdy wybierany jest 1 przedmiot z 3 </w:t>
      </w:r>
      <w:r w:rsidR="00BD09A5" w:rsidRPr="00B0057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jest równy połowie liczby wszystkich studentów studiujących na kierunku w semestrze, w którym są wybierane</w:t>
      </w:r>
      <w:r w:rsidR="00BD09A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="00BD09A5"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  <w:t>wykłady do wyboru</w:t>
      </w:r>
      <w:r w:rsidR="00BD09A5" w:rsidRPr="00B0057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</w:t>
      </w:r>
    </w:p>
    <w:p w14:paraId="3B5D76FE" w14:textId="6CE22387" w:rsidR="00A65A84" w:rsidRPr="000C5651" w:rsidRDefault="00A65A84" w:rsidP="002F354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C5651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>Finanse i rachunkowość</w:t>
      </w:r>
      <w:r w:rsidRPr="000C565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– studia niestacjonarne:</w:t>
      </w:r>
      <w:r w:rsidR="00BD09A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BD09A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l</w:t>
      </w:r>
      <w:r w:rsidR="00BD09A5" w:rsidRPr="00B0057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imit studentów </w:t>
      </w:r>
      <w:r w:rsidR="00BD09A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w przypadku </w:t>
      </w:r>
      <w:r w:rsidR="00BD09A5"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  <w:t xml:space="preserve">wykładów do wyboru </w:t>
      </w:r>
      <w:r w:rsidR="00BD09A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gdy wybierany jest 1 przedmiot z 3 </w:t>
      </w:r>
      <w:r w:rsidR="00BD09A5" w:rsidRPr="00B0057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jest równy połowie liczby wszystkich studentów studiujących na kierunku w semestrze, w którym są wybierane</w:t>
      </w:r>
      <w:r w:rsidR="00BD09A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="00BD09A5"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  <w:t>wykłady do wyboru</w:t>
      </w:r>
      <w:r w:rsidR="00BD09A5" w:rsidRPr="00B0057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</w:t>
      </w:r>
    </w:p>
    <w:p w14:paraId="0ED55600" w14:textId="5DDBD824" w:rsidR="006A0D14" w:rsidRPr="000C5651" w:rsidRDefault="006A0D14" w:rsidP="00D6252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</w:pPr>
      <w:r w:rsidRPr="000C5651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>Rynki finansow</w:t>
      </w:r>
      <w:r w:rsidR="009E0869" w:rsidRPr="000C5651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>e</w:t>
      </w:r>
      <w:r w:rsidR="009E0869" w:rsidRPr="000C565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– studia stacjonarne – </w:t>
      </w:r>
      <w:r w:rsidR="0007049E" w:rsidRPr="000C565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brak limitu.</w:t>
      </w:r>
    </w:p>
    <w:p w14:paraId="64838E27" w14:textId="3A1B4E0C" w:rsidR="006A0D14" w:rsidRPr="00FC6733" w:rsidRDefault="00086A86" w:rsidP="007B1BB7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FC673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Informacja o zasadach zapisów na przedmioty do wyboru</w:t>
      </w:r>
    </w:p>
    <w:p w14:paraId="35D84ABF" w14:textId="189C2229" w:rsidR="00086A86" w:rsidRPr="00FC6733" w:rsidRDefault="00086A86" w:rsidP="007B1BB7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C673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Zapisy na przedmioty do wyboru odbywają się przez system USOSweb.</w:t>
      </w:r>
    </w:p>
    <w:p w14:paraId="4A040F19" w14:textId="422D9149" w:rsidR="00086A86" w:rsidRPr="00FC6733" w:rsidRDefault="0007049E" w:rsidP="007B1BB7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C673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Przedmiot</w:t>
      </w:r>
      <w:r w:rsidR="00086A86" w:rsidRPr="00FC673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jest uruchamiany, gdy zapisze się na niego minimalna liczba studentów zgodna z</w:t>
      </w:r>
      <w:r w:rsidR="00A635E0" w:rsidRPr="00FC673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  <w:r w:rsidR="00086A86" w:rsidRPr="00FC673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odrębnym Zarządzeniem Rektora (Zarządzenie Rektora Uniwersytetu Ekonomicznego w</w:t>
      </w:r>
      <w:r w:rsidR="00A635E0" w:rsidRPr="00FC673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  <w:r w:rsidR="00086A86" w:rsidRPr="00FC673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Krakowie nr R.0211.15.2022 z dnia 28 lutego 2022 r.)</w:t>
      </w:r>
      <w:r w:rsidR="007B1BB7" w:rsidRPr="00FC673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54759783" w14:textId="77777777" w:rsidR="009E0869" w:rsidRPr="00FC6733" w:rsidRDefault="00086A86" w:rsidP="007B1BB7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FC673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Zapisy są realizowane w dwóch turach</w:t>
      </w:r>
      <w:r w:rsidR="009E0869" w:rsidRPr="00FC673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:</w:t>
      </w:r>
    </w:p>
    <w:p w14:paraId="76B00CF8" w14:textId="77777777" w:rsidR="002F354F" w:rsidRPr="00FC6733" w:rsidRDefault="002F354F" w:rsidP="002F354F">
      <w:pPr>
        <w:pStyle w:val="Akapitzlist"/>
        <w:numPr>
          <w:ilvl w:val="0"/>
          <w:numId w:val="3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FC6733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11 kwietnia 2024 r – I tura, w godz. 9.00 – 23.59, </w:t>
      </w:r>
    </w:p>
    <w:p w14:paraId="5AEE7CDB" w14:textId="77777777" w:rsidR="002F354F" w:rsidRPr="00FC6733" w:rsidRDefault="002F354F" w:rsidP="002F354F">
      <w:pPr>
        <w:pStyle w:val="Akapitzlist"/>
        <w:numPr>
          <w:ilvl w:val="0"/>
          <w:numId w:val="3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FC6733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15 kwietnia 2024 r. – II tura, w godz. 9.00 – 23.59.</w:t>
      </w:r>
    </w:p>
    <w:p w14:paraId="18C41A3C" w14:textId="15B200D4" w:rsidR="00086A86" w:rsidRPr="00FC6733" w:rsidRDefault="00086A86" w:rsidP="007B1BB7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FC673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lastRenderedPageBreak/>
        <w:t>według następujących zasad:</w:t>
      </w:r>
    </w:p>
    <w:p w14:paraId="5BD02B04" w14:textId="3C29D265" w:rsidR="0007049E" w:rsidRPr="00FC6733" w:rsidRDefault="0007049E" w:rsidP="007B1BB7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bookmarkStart w:id="0" w:name="_Hlk161915830"/>
      <w:r w:rsidRPr="00FC673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przypadku zapisów z</w:t>
      </w:r>
      <w:r w:rsidRPr="00FC673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brakiem limitów:</w:t>
      </w:r>
    </w:p>
    <w:bookmarkEnd w:id="0"/>
    <w:p w14:paraId="5505C90B" w14:textId="77777777" w:rsidR="0007049E" w:rsidRPr="00FC6733" w:rsidRDefault="0007049E" w:rsidP="0007049E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C673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pierwszej turze wszyscy studenci dokonują wyboru przedmiotu.</w:t>
      </w:r>
    </w:p>
    <w:p w14:paraId="59FE916C" w14:textId="77777777" w:rsidR="0007049E" w:rsidRPr="00FC6733" w:rsidRDefault="0007049E" w:rsidP="0007049E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C673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Dyrektor Instytutu wskazuje przedmioty do wyboru, które zostaną uruchomione.</w:t>
      </w:r>
    </w:p>
    <w:p w14:paraId="161DC1B1" w14:textId="77777777" w:rsidR="0007049E" w:rsidRPr="00FC6733" w:rsidRDefault="0007049E" w:rsidP="0007049E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C673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drugiej turze biorą udział studenci, którzy wybrali w pierwszej turze przedmioty które nie zostały uruchomione oraz studenci, którzy nie dokonali żadnego wyboru przedmiotu w pierwszej turze.</w:t>
      </w:r>
    </w:p>
    <w:p w14:paraId="0E9C5488" w14:textId="77777777" w:rsidR="0007049E" w:rsidRPr="00FC6733" w:rsidRDefault="0007049E" w:rsidP="0007049E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C673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Niedokonanie przez studenta wyboru przedmiotu do wyboru w drugiej turze skutkuje przypisaniem go do przedmiotu wyznaczonego przez Dyrektora Instytutu.</w:t>
      </w:r>
    </w:p>
    <w:p w14:paraId="767A0375" w14:textId="42A2DDEA" w:rsidR="0007049E" w:rsidRPr="00FC6733" w:rsidRDefault="0007049E" w:rsidP="0007049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FC673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przypadku zapisów z</w:t>
      </w:r>
      <w:r w:rsidRPr="00FC673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limitem maksymalnym studentów wprowadzonych przez Dyrektora Instytutu:</w:t>
      </w:r>
    </w:p>
    <w:p w14:paraId="645E68F6" w14:textId="7A7D357A" w:rsidR="007B1BB7" w:rsidRPr="00FC6733" w:rsidRDefault="0007049E" w:rsidP="007B1BB7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C673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</w:t>
      </w:r>
      <w:r w:rsidR="00086A86" w:rsidRPr="00FC673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tudent dokonuje wyboru i zapisuje się na wybrane przedmioty (zgodnie z</w:t>
      </w:r>
      <w:r w:rsidR="007B1BB7" w:rsidRPr="00FC673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  <w:r w:rsidR="00086A86" w:rsidRPr="00FC673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programem studiów),</w:t>
      </w:r>
    </w:p>
    <w:p w14:paraId="33DC72BE" w14:textId="1ECA1216" w:rsidR="007B1BB7" w:rsidRPr="00FC6733" w:rsidRDefault="0007049E" w:rsidP="007B1BB7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C673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</w:t>
      </w:r>
      <w:r w:rsidR="00086A86" w:rsidRPr="00FC673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rzyjęcia na przedmioty do wyboru odbywają się na podstawie rankingu średniej ocen. Przy przyjęciach na przedmioty do wyboru pierwszeństwo mają studenci z</w:t>
      </w:r>
      <w:r w:rsidR="007B1BB7" w:rsidRPr="00FC673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  <w:r w:rsidR="00086A86" w:rsidRPr="00FC673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wyższą średnią ocen uzyskaną ze wszystkich dotychczas zaliczonych semestrów studiów</w:t>
      </w:r>
      <w:r w:rsidRPr="00FC673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2995C4A4" w14:textId="4D58CAA1" w:rsidR="00044454" w:rsidRPr="00FC6733" w:rsidRDefault="0007049E" w:rsidP="00044454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C673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Ś</w:t>
      </w:r>
      <w:r w:rsidR="00086A86" w:rsidRPr="00FC673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rednia wyliczana jest zgodnie z zasadami określonymi w Regulaminie studiów; średnia ocen dostępna jest w systemie USOSweb przed rozpoczęciem zapisów</w:t>
      </w:r>
      <w:r w:rsidRPr="00FC673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768356CF" w14:textId="75B2EF33" w:rsidR="00086A86" w:rsidRPr="00FC6733" w:rsidRDefault="0007049E" w:rsidP="00044454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C673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</w:t>
      </w:r>
      <w:r w:rsidR="00086A86" w:rsidRPr="00FC673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olejność przyjęcia jest wyznaczona na podstawie średniej w następujący sposób:</w:t>
      </w:r>
    </w:p>
    <w:p w14:paraId="521EAE6E" w14:textId="77777777" w:rsidR="002F354F" w:rsidRPr="00FC6733" w:rsidRDefault="002F354F" w:rsidP="00FC6733">
      <w:pPr>
        <w:pStyle w:val="Akapitzlist"/>
        <w:numPr>
          <w:ilvl w:val="0"/>
          <w:numId w:val="35"/>
        </w:numPr>
        <w:shd w:val="clear" w:color="auto" w:fill="FFFFFF"/>
        <w:tabs>
          <w:tab w:val="clear" w:pos="-12"/>
        </w:tabs>
        <w:spacing w:before="100" w:beforeAutospacing="1" w:after="100" w:afterAutospacing="1" w:line="360" w:lineRule="auto"/>
        <w:ind w:left="1440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FC673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I grupa – średnia większa lub równa 4,5,</w:t>
      </w:r>
    </w:p>
    <w:p w14:paraId="7E16A4AC" w14:textId="77777777" w:rsidR="002F354F" w:rsidRPr="00FC6733" w:rsidRDefault="002F354F" w:rsidP="00FC6733">
      <w:pPr>
        <w:pStyle w:val="Akapitzlist"/>
        <w:numPr>
          <w:ilvl w:val="0"/>
          <w:numId w:val="35"/>
        </w:numPr>
        <w:shd w:val="clear" w:color="auto" w:fill="FFFFFF"/>
        <w:tabs>
          <w:tab w:val="clear" w:pos="-12"/>
        </w:tabs>
        <w:spacing w:before="100" w:beforeAutospacing="1" w:after="100" w:afterAutospacing="1" w:line="360" w:lineRule="auto"/>
        <w:ind w:left="1440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FC673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II grupa – średnia z przedziału od 4 do 4,49,</w:t>
      </w:r>
    </w:p>
    <w:p w14:paraId="45B85E35" w14:textId="77777777" w:rsidR="002F354F" w:rsidRPr="00FC6733" w:rsidRDefault="002F354F" w:rsidP="00FC6733">
      <w:pPr>
        <w:pStyle w:val="Akapitzlist"/>
        <w:numPr>
          <w:ilvl w:val="0"/>
          <w:numId w:val="35"/>
        </w:numPr>
        <w:shd w:val="clear" w:color="auto" w:fill="FFFFFF"/>
        <w:tabs>
          <w:tab w:val="clear" w:pos="-12"/>
        </w:tabs>
        <w:spacing w:before="100" w:beforeAutospacing="1" w:after="100" w:afterAutospacing="1" w:line="360" w:lineRule="auto"/>
        <w:ind w:left="1440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FC673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III grupa – średnia z przedziału od 3,5 do 3,99,</w:t>
      </w:r>
    </w:p>
    <w:p w14:paraId="4D02FDAE" w14:textId="77777777" w:rsidR="002F354F" w:rsidRPr="00FC6733" w:rsidRDefault="002F354F" w:rsidP="00FC6733">
      <w:pPr>
        <w:pStyle w:val="Akapitzlist"/>
        <w:numPr>
          <w:ilvl w:val="0"/>
          <w:numId w:val="35"/>
        </w:numPr>
        <w:shd w:val="clear" w:color="auto" w:fill="FFFFFF"/>
        <w:tabs>
          <w:tab w:val="clear" w:pos="-12"/>
        </w:tabs>
        <w:spacing w:before="100" w:beforeAutospacing="1" w:after="100" w:afterAutospacing="1" w:line="360" w:lineRule="auto"/>
        <w:ind w:left="1440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FC673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IV grupa – średnia mniejsza niż 3,49.</w:t>
      </w:r>
    </w:p>
    <w:p w14:paraId="1E7D1A2C" w14:textId="6AE84D70" w:rsidR="001768E5" w:rsidRPr="00FC6733" w:rsidRDefault="0007049E" w:rsidP="001768E5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C673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</w:t>
      </w:r>
      <w:r w:rsidR="001768E5" w:rsidRPr="00FC673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tudenci zapisują się w określonym terminie wg następujących zasad:</w:t>
      </w:r>
    </w:p>
    <w:p w14:paraId="5847037D" w14:textId="77777777" w:rsidR="002F354F" w:rsidRPr="00FC6733" w:rsidRDefault="002F354F" w:rsidP="00FC6733">
      <w:pPr>
        <w:pStyle w:val="Akapitzlist"/>
        <w:numPr>
          <w:ilvl w:val="0"/>
          <w:numId w:val="35"/>
        </w:numPr>
        <w:shd w:val="clear" w:color="auto" w:fill="FFFFFF"/>
        <w:tabs>
          <w:tab w:val="clear" w:pos="-12"/>
        </w:tabs>
        <w:spacing w:before="100" w:beforeAutospacing="1" w:after="100" w:afterAutospacing="1" w:line="360" w:lineRule="auto"/>
        <w:ind w:left="1440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FC673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11 kwietnia 2024 r. – zapisy studentów z grupy I,</w:t>
      </w:r>
    </w:p>
    <w:p w14:paraId="375DAD1D" w14:textId="77777777" w:rsidR="002F354F" w:rsidRPr="00FC6733" w:rsidRDefault="002F354F" w:rsidP="00FC6733">
      <w:pPr>
        <w:pStyle w:val="Akapitzlist"/>
        <w:numPr>
          <w:ilvl w:val="0"/>
          <w:numId w:val="35"/>
        </w:numPr>
        <w:shd w:val="clear" w:color="auto" w:fill="FFFFFF"/>
        <w:tabs>
          <w:tab w:val="clear" w:pos="-12"/>
        </w:tabs>
        <w:spacing w:before="100" w:beforeAutospacing="1" w:after="100" w:afterAutospacing="1" w:line="360" w:lineRule="auto"/>
        <w:ind w:left="1440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FC673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15 kwietnia 2024 r.  – zapisy studentów z grupy I i II,</w:t>
      </w:r>
    </w:p>
    <w:p w14:paraId="1FC6F379" w14:textId="77777777" w:rsidR="002F354F" w:rsidRPr="00FC6733" w:rsidRDefault="002F354F" w:rsidP="00FC6733">
      <w:pPr>
        <w:pStyle w:val="Akapitzlist"/>
        <w:numPr>
          <w:ilvl w:val="0"/>
          <w:numId w:val="35"/>
        </w:numPr>
        <w:shd w:val="clear" w:color="auto" w:fill="FFFFFF"/>
        <w:tabs>
          <w:tab w:val="clear" w:pos="-12"/>
        </w:tabs>
        <w:spacing w:before="100" w:beforeAutospacing="1" w:after="100" w:afterAutospacing="1" w:line="360" w:lineRule="auto"/>
        <w:ind w:left="1440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FC673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17 kwietnia 2024 r. – zapisy studentów z grupy I, II, III,</w:t>
      </w:r>
    </w:p>
    <w:p w14:paraId="2E773CCE" w14:textId="18EACD05" w:rsidR="002F354F" w:rsidRPr="00FC6733" w:rsidRDefault="002F354F" w:rsidP="00FC6733">
      <w:pPr>
        <w:pStyle w:val="Akapitzlist"/>
        <w:numPr>
          <w:ilvl w:val="0"/>
          <w:numId w:val="35"/>
        </w:numPr>
        <w:shd w:val="clear" w:color="auto" w:fill="FFFFFF"/>
        <w:tabs>
          <w:tab w:val="clear" w:pos="-12"/>
        </w:tabs>
        <w:spacing w:before="100" w:beforeAutospacing="1" w:after="100" w:afterAutospacing="1" w:line="360" w:lineRule="auto"/>
        <w:ind w:left="1440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FC673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19 kwietnia 2024 r.</w:t>
      </w:r>
      <w:r w:rsidR="001A6C6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– </w:t>
      </w:r>
      <w:r w:rsidRPr="00FC673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zapisy studentów z grupy I, II, III i IV.</w:t>
      </w:r>
    </w:p>
    <w:p w14:paraId="386417DE" w14:textId="2604F196" w:rsidR="00086A86" w:rsidRPr="00FC6733" w:rsidRDefault="00086A86" w:rsidP="007B1BB7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C673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Niedokonanie przez studenta wyboru przedmiotu do wyboru w wyznaczonych terminach skutkuje przypisaniem go do przedmiotu wyznaczonego przez Dyrektora Instytutu.</w:t>
      </w:r>
    </w:p>
    <w:p w14:paraId="4025B8FA" w14:textId="77777777" w:rsidR="008D4E0A" w:rsidRDefault="00086A86" w:rsidP="002F354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sectPr w:rsidR="008D4E0A" w:rsidSect="002F354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FC673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 xml:space="preserve">Dyrektor Instytutu podejmuje decyzję o uruchomieniu przedmiotu do wyboru na poszczególnych kierunkach na podstawie listy zapisanych studentów z uwzględnieniem </w:t>
      </w:r>
      <w:r w:rsidR="007B1BB7" w:rsidRPr="00FC673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powyższych zapisów</w:t>
      </w:r>
      <w:r w:rsidR="0007049E" w:rsidRPr="00FC673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52AA4941" w14:textId="77777777" w:rsidR="008D4E0A" w:rsidRPr="003409E2" w:rsidRDefault="008D4E0A" w:rsidP="008D4E0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09E2">
        <w:rPr>
          <w:rFonts w:ascii="Times New Roman" w:hAnsi="Times New Roman" w:cs="Times New Roman"/>
          <w:b/>
          <w:bCs/>
          <w:sz w:val="24"/>
          <w:szCs w:val="24"/>
        </w:rPr>
        <w:lastRenderedPageBreak/>
        <w:t>Wykaz przedmiotów do wyboru w roku akademickim 2024/2025</w:t>
      </w:r>
    </w:p>
    <w:p w14:paraId="69C91302" w14:textId="515B375B" w:rsidR="008D4E0A" w:rsidRPr="003409E2" w:rsidRDefault="008D4E0A" w:rsidP="003409E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09E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Audyt finansowy – </w:t>
      </w:r>
      <w:r w:rsidRPr="003409E2">
        <w:rPr>
          <w:rFonts w:ascii="Times New Roman" w:hAnsi="Times New Roman" w:cs="Times New Roman"/>
          <w:b/>
          <w:bCs/>
          <w:sz w:val="24"/>
          <w:szCs w:val="24"/>
        </w:rPr>
        <w:t>studia II stopnia stacjonarne i niestacjonarne</w:t>
      </w:r>
    </w:p>
    <w:p w14:paraId="5322F579" w14:textId="28914B0F" w:rsidR="008D4E0A" w:rsidRPr="003409E2" w:rsidRDefault="008D4E0A" w:rsidP="008D4E0A">
      <w:pPr>
        <w:jc w:val="both"/>
        <w:rPr>
          <w:rFonts w:ascii="Times New Roman" w:hAnsi="Times New Roman" w:cs="Times New Roman"/>
          <w:sz w:val="24"/>
          <w:szCs w:val="24"/>
        </w:rPr>
      </w:pPr>
      <w:r w:rsidRPr="003409E2">
        <w:rPr>
          <w:rFonts w:ascii="Times New Roman" w:hAnsi="Times New Roman" w:cs="Times New Roman"/>
          <w:sz w:val="24"/>
          <w:szCs w:val="24"/>
        </w:rPr>
        <w:t>Przedmiot wybierany na semestr III:</w:t>
      </w:r>
    </w:p>
    <w:p w14:paraId="6FDE0357" w14:textId="4DF325D5" w:rsidR="0034658E" w:rsidRPr="00A95536" w:rsidRDefault="0034658E" w:rsidP="00F26603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536">
        <w:rPr>
          <w:rFonts w:ascii="Times New Roman" w:hAnsi="Times New Roman" w:cs="Times New Roman"/>
          <w:sz w:val="24"/>
          <w:szCs w:val="24"/>
        </w:rPr>
        <w:t>Zrównoważona działalność marketingowa przedsiębiorstw</w:t>
      </w:r>
      <w:r w:rsidR="00E728F0" w:rsidRPr="00A95536">
        <w:rPr>
          <w:rFonts w:ascii="Times New Roman" w:hAnsi="Times New Roman" w:cs="Times New Roman"/>
          <w:sz w:val="24"/>
          <w:szCs w:val="24"/>
        </w:rPr>
        <w:t xml:space="preserve"> (tylko niestacjonarne)</w:t>
      </w:r>
      <w:r w:rsidR="00BB27F1" w:rsidRPr="00A95536">
        <w:rPr>
          <w:rFonts w:ascii="Times New Roman" w:hAnsi="Times New Roman" w:cs="Times New Roman"/>
          <w:sz w:val="24"/>
          <w:szCs w:val="24"/>
        </w:rPr>
        <w:t>,</w:t>
      </w:r>
    </w:p>
    <w:p w14:paraId="25D9DEFD" w14:textId="7D807BE6" w:rsidR="0034658E" w:rsidRPr="00A95536" w:rsidRDefault="0034658E" w:rsidP="00F26603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536">
        <w:rPr>
          <w:rFonts w:ascii="Times New Roman" w:hAnsi="Times New Roman" w:cs="Times New Roman"/>
          <w:sz w:val="24"/>
          <w:szCs w:val="24"/>
        </w:rPr>
        <w:t>Zagadnienia środowiskowe w strategii ESG</w:t>
      </w:r>
      <w:r w:rsidR="00BB27F1" w:rsidRPr="00A95536">
        <w:rPr>
          <w:rFonts w:ascii="Times New Roman" w:hAnsi="Times New Roman" w:cs="Times New Roman"/>
          <w:sz w:val="24"/>
          <w:szCs w:val="24"/>
        </w:rPr>
        <w:t>,</w:t>
      </w:r>
    </w:p>
    <w:p w14:paraId="38DF438F" w14:textId="451E1479" w:rsidR="0034658E" w:rsidRPr="00A95536" w:rsidRDefault="0034658E" w:rsidP="00F26603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536">
        <w:rPr>
          <w:rFonts w:ascii="Times New Roman" w:hAnsi="Times New Roman" w:cs="Times New Roman"/>
          <w:sz w:val="24"/>
          <w:szCs w:val="24"/>
        </w:rPr>
        <w:t>Audyt ekologiczny</w:t>
      </w:r>
      <w:r w:rsidR="00BB27F1" w:rsidRPr="00A95536">
        <w:rPr>
          <w:rFonts w:ascii="Times New Roman" w:hAnsi="Times New Roman" w:cs="Times New Roman"/>
          <w:sz w:val="24"/>
          <w:szCs w:val="24"/>
        </w:rPr>
        <w:t>,</w:t>
      </w:r>
    </w:p>
    <w:p w14:paraId="65C3C4EB" w14:textId="2E0451C8" w:rsidR="0034658E" w:rsidRPr="00A95536" w:rsidRDefault="0034658E" w:rsidP="00F26603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536">
        <w:rPr>
          <w:rFonts w:ascii="Times New Roman" w:hAnsi="Times New Roman" w:cs="Times New Roman"/>
          <w:sz w:val="24"/>
          <w:szCs w:val="24"/>
        </w:rPr>
        <w:t>Finansowanie ochrony zdrowia</w:t>
      </w:r>
      <w:r w:rsidR="00BB27F1" w:rsidRPr="00A95536">
        <w:rPr>
          <w:rFonts w:ascii="Times New Roman" w:hAnsi="Times New Roman" w:cs="Times New Roman"/>
          <w:sz w:val="24"/>
          <w:szCs w:val="24"/>
        </w:rPr>
        <w:t>,</w:t>
      </w:r>
    </w:p>
    <w:p w14:paraId="10095800" w14:textId="76C227BD" w:rsidR="0034658E" w:rsidRPr="00A95536" w:rsidRDefault="0034658E" w:rsidP="00F26603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536">
        <w:rPr>
          <w:rFonts w:ascii="Times New Roman" w:hAnsi="Times New Roman" w:cs="Times New Roman"/>
          <w:sz w:val="24"/>
          <w:szCs w:val="24"/>
        </w:rPr>
        <w:t>Metody rozwiązywania problemów biznesowych</w:t>
      </w:r>
      <w:r w:rsidR="00BB27F1" w:rsidRPr="00A95536">
        <w:rPr>
          <w:rFonts w:ascii="Times New Roman" w:hAnsi="Times New Roman" w:cs="Times New Roman"/>
          <w:sz w:val="24"/>
          <w:szCs w:val="24"/>
        </w:rPr>
        <w:t>,</w:t>
      </w:r>
    </w:p>
    <w:p w14:paraId="7979CD91" w14:textId="17E929F3" w:rsidR="0034658E" w:rsidRPr="00A95536" w:rsidRDefault="0034658E" w:rsidP="00F26603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536">
        <w:rPr>
          <w:rFonts w:ascii="Times New Roman" w:hAnsi="Times New Roman" w:cs="Times New Roman"/>
          <w:sz w:val="24"/>
          <w:szCs w:val="24"/>
        </w:rPr>
        <w:t>Bond markets</w:t>
      </w:r>
      <w:r w:rsidR="00E728F0" w:rsidRPr="00A95536">
        <w:rPr>
          <w:rFonts w:ascii="Times New Roman" w:hAnsi="Times New Roman" w:cs="Times New Roman"/>
          <w:sz w:val="24"/>
          <w:szCs w:val="24"/>
        </w:rPr>
        <w:t xml:space="preserve"> (tylko stacjonarne)</w:t>
      </w:r>
      <w:r w:rsidR="00BB27F1" w:rsidRPr="00A95536">
        <w:rPr>
          <w:rFonts w:ascii="Times New Roman" w:hAnsi="Times New Roman" w:cs="Times New Roman"/>
          <w:sz w:val="24"/>
          <w:szCs w:val="24"/>
        </w:rPr>
        <w:t>,</w:t>
      </w:r>
    </w:p>
    <w:p w14:paraId="6E4BF5C5" w14:textId="0CF1F84E" w:rsidR="00F26603" w:rsidRPr="00A95536" w:rsidRDefault="00F26603" w:rsidP="00F26603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536">
        <w:rPr>
          <w:rFonts w:ascii="Times New Roman" w:hAnsi="Times New Roman" w:cs="Times New Roman"/>
          <w:sz w:val="24"/>
          <w:szCs w:val="24"/>
        </w:rPr>
        <w:t>Data Science w Finansach</w:t>
      </w:r>
      <w:r w:rsidR="00BB27F1" w:rsidRPr="00A95536">
        <w:rPr>
          <w:rFonts w:ascii="Times New Roman" w:hAnsi="Times New Roman" w:cs="Times New Roman"/>
          <w:sz w:val="24"/>
          <w:szCs w:val="24"/>
        </w:rPr>
        <w:t>,</w:t>
      </w:r>
    </w:p>
    <w:p w14:paraId="13F5D74F" w14:textId="39CF7871" w:rsidR="0034658E" w:rsidRPr="00A95536" w:rsidRDefault="0034658E" w:rsidP="00F26603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536">
        <w:rPr>
          <w:rFonts w:ascii="Times New Roman" w:hAnsi="Times New Roman" w:cs="Times New Roman"/>
          <w:sz w:val="24"/>
          <w:szCs w:val="24"/>
        </w:rPr>
        <w:t>Instytucje Zbiorowego Inwestowania</w:t>
      </w:r>
      <w:r w:rsidR="00BB27F1" w:rsidRPr="00A95536">
        <w:rPr>
          <w:rFonts w:ascii="Times New Roman" w:hAnsi="Times New Roman" w:cs="Times New Roman"/>
          <w:sz w:val="24"/>
          <w:szCs w:val="24"/>
        </w:rPr>
        <w:t>,</w:t>
      </w:r>
    </w:p>
    <w:p w14:paraId="7A9BCFA4" w14:textId="674C520D" w:rsidR="0034658E" w:rsidRDefault="0034658E" w:rsidP="00F26603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536">
        <w:rPr>
          <w:rFonts w:ascii="Times New Roman" w:hAnsi="Times New Roman" w:cs="Times New Roman"/>
          <w:sz w:val="24"/>
          <w:szCs w:val="24"/>
        </w:rPr>
        <w:t>Zapobieganie oszustwom biznesowym w przedsiębiorstwach międzynarodowych</w:t>
      </w:r>
      <w:r w:rsidR="00BB27F1" w:rsidRPr="00A95536">
        <w:rPr>
          <w:rFonts w:ascii="Times New Roman" w:hAnsi="Times New Roman" w:cs="Times New Roman"/>
          <w:sz w:val="24"/>
          <w:szCs w:val="24"/>
        </w:rPr>
        <w:t>,</w:t>
      </w:r>
    </w:p>
    <w:p w14:paraId="76C6204D" w14:textId="0EEA2586" w:rsidR="00A95536" w:rsidRPr="00A95536" w:rsidRDefault="00A95536" w:rsidP="00F26603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Wprowadzenie do zarządzania finansami przedsiębiorstw w ujęciu międzynarodowym (Introdeuction to International FinancialManagement),</w:t>
      </w:r>
    </w:p>
    <w:p w14:paraId="4D502D6E" w14:textId="77777777" w:rsidR="001A6C61" w:rsidRDefault="001A6C61" w:rsidP="008D4E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3012F9" w14:textId="02C7FD61" w:rsidR="008D4E0A" w:rsidRPr="003409E2" w:rsidRDefault="008D4E0A" w:rsidP="008D4E0A">
      <w:pPr>
        <w:jc w:val="both"/>
        <w:rPr>
          <w:rFonts w:ascii="Times New Roman" w:hAnsi="Times New Roman" w:cs="Times New Roman"/>
          <w:sz w:val="24"/>
          <w:szCs w:val="24"/>
        </w:rPr>
      </w:pPr>
      <w:r w:rsidRPr="003409E2">
        <w:rPr>
          <w:rFonts w:ascii="Times New Roman" w:hAnsi="Times New Roman" w:cs="Times New Roman"/>
          <w:sz w:val="24"/>
          <w:szCs w:val="24"/>
        </w:rPr>
        <w:t>Przedmiot wybierany na semestr IV (1 z 3):</w:t>
      </w:r>
    </w:p>
    <w:p w14:paraId="7254C97F" w14:textId="47AE4525" w:rsidR="008D4E0A" w:rsidRPr="003409E2" w:rsidRDefault="008D4E0A" w:rsidP="008D4E0A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409E2">
        <w:rPr>
          <w:rFonts w:ascii="Times New Roman" w:hAnsi="Times New Roman" w:cs="Times New Roman"/>
          <w:sz w:val="24"/>
          <w:szCs w:val="24"/>
          <w:lang w:val="en-US"/>
        </w:rPr>
        <w:t>Audyt śledczy</w:t>
      </w:r>
      <w:r w:rsidR="00A95536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14:paraId="39C314D5" w14:textId="039F7084" w:rsidR="008D4E0A" w:rsidRPr="003409E2" w:rsidRDefault="008D4E0A" w:rsidP="008D4E0A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409E2">
        <w:rPr>
          <w:rFonts w:ascii="Times New Roman" w:hAnsi="Times New Roman" w:cs="Times New Roman"/>
          <w:sz w:val="24"/>
          <w:szCs w:val="24"/>
          <w:lang w:val="en-US"/>
        </w:rPr>
        <w:t>Podatki i opłaty ekologiczne</w:t>
      </w:r>
      <w:r w:rsidR="00A95536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14:paraId="0C03076C" w14:textId="16AC23CA" w:rsidR="008D4E0A" w:rsidRPr="003409E2" w:rsidRDefault="008D4E0A" w:rsidP="008D4E0A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409E2">
        <w:rPr>
          <w:rFonts w:ascii="Times New Roman" w:hAnsi="Times New Roman" w:cs="Times New Roman"/>
          <w:sz w:val="24"/>
          <w:szCs w:val="24"/>
          <w:lang w:val="en-US"/>
        </w:rPr>
        <w:t>Planowanie budżetowe</w:t>
      </w:r>
      <w:r w:rsidR="00A95536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14:paraId="39B2D6C2" w14:textId="77777777" w:rsidR="008D4E0A" w:rsidRPr="003409E2" w:rsidRDefault="008D4E0A" w:rsidP="00A8787A">
      <w:pPr>
        <w:tabs>
          <w:tab w:val="left" w:pos="562"/>
        </w:tabs>
        <w:ind w:left="113"/>
        <w:rPr>
          <w:rFonts w:ascii="Times New Roman" w:hAnsi="Times New Roman" w:cs="Times New Roman"/>
          <w:sz w:val="24"/>
          <w:szCs w:val="24"/>
        </w:rPr>
      </w:pPr>
    </w:p>
    <w:p w14:paraId="6B407E1E" w14:textId="1BA405F1" w:rsidR="008D4E0A" w:rsidRPr="003409E2" w:rsidRDefault="008D4E0A" w:rsidP="00A8787A">
      <w:pPr>
        <w:tabs>
          <w:tab w:val="left" w:pos="562"/>
        </w:tabs>
        <w:ind w:left="113"/>
        <w:rPr>
          <w:rFonts w:ascii="Times New Roman" w:hAnsi="Times New Roman" w:cs="Times New Roman"/>
          <w:sz w:val="24"/>
          <w:szCs w:val="24"/>
        </w:rPr>
      </w:pPr>
      <w:r w:rsidRPr="003409E2">
        <w:rPr>
          <w:rFonts w:ascii="Times New Roman" w:hAnsi="Times New Roman" w:cs="Times New Roman"/>
          <w:sz w:val="24"/>
          <w:szCs w:val="24"/>
        </w:rPr>
        <w:t>Przedmiot wybierany na semestr na semestr V:</w:t>
      </w:r>
    </w:p>
    <w:p w14:paraId="369C391D" w14:textId="054337FC" w:rsidR="00F05A63" w:rsidRPr="00A95536" w:rsidRDefault="00F05A63" w:rsidP="00F05A63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95536">
        <w:rPr>
          <w:rFonts w:ascii="Times New Roman" w:hAnsi="Times New Roman" w:cs="Times New Roman"/>
          <w:sz w:val="24"/>
          <w:szCs w:val="24"/>
          <w:lang w:val="en-US"/>
        </w:rPr>
        <w:t>Behawioralne aspekty decyzji finanowych</w:t>
      </w:r>
      <w:r w:rsidR="00BB27F1" w:rsidRPr="00A95536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14:paraId="7F019F50" w14:textId="7EC771A5" w:rsidR="00F05A63" w:rsidRPr="00507EAB" w:rsidRDefault="00F05A63" w:rsidP="00F05A63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EAB">
        <w:rPr>
          <w:rFonts w:ascii="Times New Roman" w:hAnsi="Times New Roman" w:cs="Times New Roman"/>
          <w:sz w:val="24"/>
          <w:szCs w:val="24"/>
        </w:rPr>
        <w:t>Raportowanie i atestacja informacji z zakresu ESG (Environmental, Social, Governance)</w:t>
      </w:r>
      <w:r w:rsidR="00BB27F1" w:rsidRPr="00507EAB">
        <w:rPr>
          <w:rFonts w:ascii="Times New Roman" w:hAnsi="Times New Roman" w:cs="Times New Roman"/>
          <w:sz w:val="24"/>
          <w:szCs w:val="24"/>
        </w:rPr>
        <w:t>,</w:t>
      </w:r>
    </w:p>
    <w:p w14:paraId="708BBC29" w14:textId="71201EFD" w:rsidR="00F05A63" w:rsidRPr="00507EAB" w:rsidRDefault="00F05A63" w:rsidP="00F05A63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EAB">
        <w:rPr>
          <w:rFonts w:ascii="Times New Roman" w:hAnsi="Times New Roman" w:cs="Times New Roman"/>
          <w:sz w:val="24"/>
          <w:szCs w:val="24"/>
        </w:rPr>
        <w:t>Zrównoważona działalność marketingowa przedsiębiorstw</w:t>
      </w:r>
      <w:r w:rsidR="00EC4BF7" w:rsidRPr="00507EAB">
        <w:rPr>
          <w:rFonts w:ascii="Times New Roman" w:hAnsi="Times New Roman" w:cs="Times New Roman"/>
          <w:sz w:val="24"/>
          <w:szCs w:val="24"/>
        </w:rPr>
        <w:t xml:space="preserve"> (tylko niestacjonarne)</w:t>
      </w:r>
      <w:r w:rsidR="00BB27F1" w:rsidRPr="00507EAB">
        <w:rPr>
          <w:rFonts w:ascii="Times New Roman" w:hAnsi="Times New Roman" w:cs="Times New Roman"/>
          <w:sz w:val="24"/>
          <w:szCs w:val="24"/>
        </w:rPr>
        <w:t>,</w:t>
      </w:r>
    </w:p>
    <w:p w14:paraId="792C2410" w14:textId="28B57035" w:rsidR="00F05A63" w:rsidRPr="00507EAB" w:rsidRDefault="00F05A63" w:rsidP="00F05A63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EAB">
        <w:rPr>
          <w:rFonts w:ascii="Times New Roman" w:hAnsi="Times New Roman" w:cs="Times New Roman"/>
          <w:sz w:val="24"/>
          <w:szCs w:val="24"/>
        </w:rPr>
        <w:t>Transformacja energetyczna przedsiębiorstw i jej finansowanie</w:t>
      </w:r>
      <w:r w:rsidR="00BB27F1" w:rsidRPr="00507EAB">
        <w:rPr>
          <w:rFonts w:ascii="Times New Roman" w:hAnsi="Times New Roman" w:cs="Times New Roman"/>
          <w:sz w:val="24"/>
          <w:szCs w:val="24"/>
        </w:rPr>
        <w:t>,</w:t>
      </w:r>
    </w:p>
    <w:p w14:paraId="717D8288" w14:textId="539E7493" w:rsidR="00F05A63" w:rsidRPr="00A95536" w:rsidRDefault="00F05A63" w:rsidP="00F05A63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95536">
        <w:rPr>
          <w:rFonts w:ascii="Times New Roman" w:hAnsi="Times New Roman" w:cs="Times New Roman"/>
          <w:sz w:val="24"/>
          <w:szCs w:val="24"/>
          <w:lang w:val="en-US"/>
        </w:rPr>
        <w:t>Audyt ekologiczny</w:t>
      </w:r>
      <w:r w:rsidR="00BB27F1" w:rsidRPr="00A95536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14:paraId="6464B0D6" w14:textId="00EB04A5" w:rsidR="00F05A63" w:rsidRPr="00A95536" w:rsidRDefault="00F05A63" w:rsidP="00F05A63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95536">
        <w:rPr>
          <w:rFonts w:ascii="Times New Roman" w:hAnsi="Times New Roman" w:cs="Times New Roman"/>
          <w:sz w:val="24"/>
          <w:szCs w:val="24"/>
          <w:lang w:val="en-US"/>
        </w:rPr>
        <w:t>Finansowanie ochrony zdrowia</w:t>
      </w:r>
      <w:r w:rsidR="00BB27F1" w:rsidRPr="00A95536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14:paraId="3E7D1FF3" w14:textId="531DEE3B" w:rsidR="00F05A63" w:rsidRPr="00A95536" w:rsidRDefault="00F05A63" w:rsidP="00F05A63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95536">
        <w:rPr>
          <w:rFonts w:ascii="Times New Roman" w:hAnsi="Times New Roman" w:cs="Times New Roman"/>
          <w:sz w:val="24"/>
          <w:szCs w:val="24"/>
          <w:lang w:val="en-US"/>
        </w:rPr>
        <w:t>Data Science w Finansach</w:t>
      </w:r>
      <w:r w:rsidR="00BB27F1" w:rsidRPr="00A95536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14:paraId="06CB5416" w14:textId="3E49216E" w:rsidR="00F05A63" w:rsidRPr="00A95536" w:rsidRDefault="00F05A63" w:rsidP="00F05A63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95536">
        <w:rPr>
          <w:rFonts w:ascii="Times New Roman" w:hAnsi="Times New Roman" w:cs="Times New Roman"/>
          <w:sz w:val="24"/>
          <w:szCs w:val="24"/>
          <w:lang w:val="en-US"/>
        </w:rPr>
        <w:t>Instytucje Zbiorowego Inwestowania</w:t>
      </w:r>
      <w:r w:rsidR="00BB27F1" w:rsidRPr="00A95536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14:paraId="65DA2D88" w14:textId="16944FA8" w:rsidR="00F05A63" w:rsidRPr="00507EAB" w:rsidRDefault="00F05A63" w:rsidP="00F05A63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EAB">
        <w:rPr>
          <w:rFonts w:ascii="Times New Roman" w:hAnsi="Times New Roman" w:cs="Times New Roman"/>
          <w:sz w:val="24"/>
          <w:szCs w:val="24"/>
        </w:rPr>
        <w:t>Zapobieganie oszustwom biznesowym w przedsiębiorstwach międzynarodowych</w:t>
      </w:r>
      <w:r w:rsidR="00BB27F1" w:rsidRPr="00507EAB">
        <w:rPr>
          <w:rFonts w:ascii="Times New Roman" w:hAnsi="Times New Roman" w:cs="Times New Roman"/>
          <w:sz w:val="24"/>
          <w:szCs w:val="24"/>
        </w:rPr>
        <w:t>,</w:t>
      </w:r>
    </w:p>
    <w:p w14:paraId="61929960" w14:textId="52C09993" w:rsidR="00F05A63" w:rsidRPr="00507EAB" w:rsidRDefault="00F05A63" w:rsidP="00F05A63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EAB">
        <w:rPr>
          <w:rFonts w:ascii="Times New Roman" w:hAnsi="Times New Roman" w:cs="Times New Roman"/>
          <w:sz w:val="24"/>
          <w:szCs w:val="24"/>
        </w:rPr>
        <w:lastRenderedPageBreak/>
        <w:t>Strategie przedsiębiorstw z perspektywy ESG</w:t>
      </w:r>
      <w:r w:rsidR="00BB27F1" w:rsidRPr="00507EAB">
        <w:rPr>
          <w:rFonts w:ascii="Times New Roman" w:hAnsi="Times New Roman" w:cs="Times New Roman"/>
          <w:sz w:val="24"/>
          <w:szCs w:val="24"/>
        </w:rPr>
        <w:t>,</w:t>
      </w:r>
    </w:p>
    <w:p w14:paraId="53A3B7C5" w14:textId="41D0896C" w:rsidR="00F05A63" w:rsidRPr="00A95536" w:rsidRDefault="00F05A63" w:rsidP="00F05A63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95536">
        <w:rPr>
          <w:rFonts w:ascii="Times New Roman" w:hAnsi="Times New Roman" w:cs="Times New Roman"/>
          <w:sz w:val="24"/>
          <w:szCs w:val="24"/>
          <w:lang w:val="en-US"/>
        </w:rPr>
        <w:t>Rachunkowość organizacji pozarządowych</w:t>
      </w:r>
      <w:r w:rsidR="00BB27F1" w:rsidRPr="00A95536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14:paraId="0214BDFD" w14:textId="37031031" w:rsidR="008D4E0A" w:rsidRPr="003409E2" w:rsidRDefault="008D4E0A" w:rsidP="008D4E0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09E2">
        <w:rPr>
          <w:rFonts w:ascii="Times New Roman" w:hAnsi="Times New Roman" w:cs="Times New Roman"/>
          <w:b/>
          <w:bCs/>
          <w:i/>
          <w:iCs/>
          <w:sz w:val="24"/>
          <w:szCs w:val="24"/>
        </w:rPr>
        <w:t>Bankowość i zarządzanie ryzykiem</w:t>
      </w:r>
      <w:r w:rsidRPr="003409E2">
        <w:rPr>
          <w:rFonts w:ascii="Times New Roman" w:hAnsi="Times New Roman" w:cs="Times New Roman"/>
          <w:b/>
          <w:bCs/>
          <w:sz w:val="24"/>
          <w:szCs w:val="24"/>
        </w:rPr>
        <w:t xml:space="preserve"> – studia II stopnia stacjonarne i niestacjonarne</w:t>
      </w:r>
    </w:p>
    <w:p w14:paraId="36C7796B" w14:textId="77777777" w:rsidR="008D4E0A" w:rsidRPr="003409E2" w:rsidRDefault="008D4E0A" w:rsidP="008D4E0A">
      <w:pPr>
        <w:jc w:val="both"/>
        <w:rPr>
          <w:rFonts w:ascii="Times New Roman" w:hAnsi="Times New Roman" w:cs="Times New Roman"/>
          <w:sz w:val="24"/>
          <w:szCs w:val="24"/>
        </w:rPr>
      </w:pPr>
      <w:r w:rsidRPr="003409E2">
        <w:rPr>
          <w:rFonts w:ascii="Times New Roman" w:hAnsi="Times New Roman" w:cs="Times New Roman"/>
          <w:sz w:val="24"/>
          <w:szCs w:val="24"/>
        </w:rPr>
        <w:t>Przedmiot wybierany na semestr III:</w:t>
      </w:r>
    </w:p>
    <w:p w14:paraId="1FBD16A8" w14:textId="3C557C5A" w:rsidR="00F05A63" w:rsidRPr="00507EAB" w:rsidRDefault="00F05A63" w:rsidP="00BB27F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EAB">
        <w:rPr>
          <w:rFonts w:ascii="Times New Roman" w:hAnsi="Times New Roman" w:cs="Times New Roman"/>
          <w:sz w:val="24"/>
          <w:szCs w:val="24"/>
        </w:rPr>
        <w:t>Innowacje finansowe FinTech</w:t>
      </w:r>
      <w:r w:rsidR="004F1DA2" w:rsidRPr="00507EAB">
        <w:rPr>
          <w:rFonts w:ascii="Times New Roman" w:hAnsi="Times New Roman" w:cs="Times New Roman"/>
          <w:sz w:val="24"/>
          <w:szCs w:val="24"/>
        </w:rPr>
        <w:t xml:space="preserve"> (tylko stacjonarne)</w:t>
      </w:r>
      <w:r w:rsidR="00BB27F1" w:rsidRPr="00507EAB">
        <w:rPr>
          <w:rFonts w:ascii="Times New Roman" w:hAnsi="Times New Roman" w:cs="Times New Roman"/>
          <w:sz w:val="24"/>
          <w:szCs w:val="24"/>
        </w:rPr>
        <w:t>,</w:t>
      </w:r>
    </w:p>
    <w:p w14:paraId="4B769F0A" w14:textId="7987B3F5" w:rsidR="00F05A63" w:rsidRPr="00DE3BBB" w:rsidRDefault="00F05A63" w:rsidP="00BB27F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BBB">
        <w:rPr>
          <w:rFonts w:ascii="Times New Roman" w:hAnsi="Times New Roman" w:cs="Times New Roman"/>
          <w:sz w:val="24"/>
          <w:szCs w:val="24"/>
        </w:rPr>
        <w:t>Behawioralne aspekty decyzji finansowych</w:t>
      </w:r>
      <w:r w:rsidR="00A457C5" w:rsidRPr="00DE3BBB">
        <w:rPr>
          <w:rFonts w:ascii="Times New Roman" w:hAnsi="Times New Roman" w:cs="Times New Roman"/>
          <w:sz w:val="24"/>
          <w:szCs w:val="24"/>
        </w:rPr>
        <w:t xml:space="preserve"> (tylko stacjonarne)</w:t>
      </w:r>
      <w:r w:rsidR="00BB27F1" w:rsidRPr="00DE3BBB">
        <w:rPr>
          <w:rFonts w:ascii="Times New Roman" w:hAnsi="Times New Roman" w:cs="Times New Roman"/>
          <w:sz w:val="24"/>
          <w:szCs w:val="24"/>
        </w:rPr>
        <w:t>,</w:t>
      </w:r>
    </w:p>
    <w:p w14:paraId="117DE3D1" w14:textId="37D4C62D" w:rsidR="00F05A63" w:rsidRPr="00507EAB" w:rsidRDefault="00F05A63" w:rsidP="00BB27F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07EAB">
        <w:rPr>
          <w:rFonts w:ascii="Times New Roman" w:hAnsi="Times New Roman" w:cs="Times New Roman"/>
          <w:sz w:val="24"/>
          <w:szCs w:val="24"/>
          <w:lang w:val="en-US"/>
        </w:rPr>
        <w:t>Kontrola podatkowa działalności gospodarczej</w:t>
      </w:r>
      <w:r w:rsidR="00BB27F1" w:rsidRPr="00507EAB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14:paraId="776CBA60" w14:textId="78C38090" w:rsidR="00F05A63" w:rsidRPr="00507EAB" w:rsidRDefault="00F05A63" w:rsidP="00BB27F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07EAB">
        <w:rPr>
          <w:rFonts w:ascii="Times New Roman" w:hAnsi="Times New Roman" w:cs="Times New Roman"/>
          <w:sz w:val="24"/>
          <w:szCs w:val="24"/>
          <w:lang w:val="en-US"/>
        </w:rPr>
        <w:t>Raportowanie ESG (Environmental, Social, Governance) w bankach</w:t>
      </w:r>
      <w:r w:rsidR="00BB27F1" w:rsidRPr="00507EAB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14:paraId="5D059E8E" w14:textId="7F281ACE" w:rsidR="00F05A63" w:rsidRPr="00507EAB" w:rsidRDefault="00F05A63" w:rsidP="00BB27F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07EAB">
        <w:rPr>
          <w:rFonts w:ascii="Times New Roman" w:hAnsi="Times New Roman" w:cs="Times New Roman"/>
          <w:sz w:val="24"/>
          <w:szCs w:val="24"/>
          <w:lang w:val="en-US"/>
        </w:rPr>
        <w:t>Rynek sztuki</w:t>
      </w:r>
      <w:r w:rsidR="00BB27F1" w:rsidRPr="00507EAB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14:paraId="60C63FC9" w14:textId="29FA6CCE" w:rsidR="00F05A63" w:rsidRPr="00507EAB" w:rsidRDefault="00F05A63" w:rsidP="00BB27F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EAB">
        <w:rPr>
          <w:rFonts w:ascii="Times New Roman" w:hAnsi="Times New Roman" w:cs="Times New Roman"/>
          <w:sz w:val="24"/>
          <w:szCs w:val="24"/>
        </w:rPr>
        <w:t>Zrównoważona działalność marketingowa przedsiębiorstw</w:t>
      </w:r>
      <w:r w:rsidR="004F1DA2" w:rsidRPr="00507EAB">
        <w:rPr>
          <w:rFonts w:ascii="Times New Roman" w:hAnsi="Times New Roman" w:cs="Times New Roman"/>
          <w:sz w:val="24"/>
          <w:szCs w:val="24"/>
        </w:rPr>
        <w:t xml:space="preserve"> (tylko </w:t>
      </w:r>
      <w:r w:rsidR="00DE3BBB">
        <w:rPr>
          <w:rFonts w:ascii="Times New Roman" w:hAnsi="Times New Roman" w:cs="Times New Roman"/>
          <w:sz w:val="24"/>
          <w:szCs w:val="24"/>
        </w:rPr>
        <w:t>nie</w:t>
      </w:r>
      <w:r w:rsidR="004F1DA2" w:rsidRPr="00507EAB">
        <w:rPr>
          <w:rFonts w:ascii="Times New Roman" w:hAnsi="Times New Roman" w:cs="Times New Roman"/>
          <w:sz w:val="24"/>
          <w:szCs w:val="24"/>
        </w:rPr>
        <w:t>stacjonarne)</w:t>
      </w:r>
      <w:r w:rsidR="00BB27F1" w:rsidRPr="00507EAB">
        <w:rPr>
          <w:rFonts w:ascii="Times New Roman" w:hAnsi="Times New Roman" w:cs="Times New Roman"/>
          <w:sz w:val="24"/>
          <w:szCs w:val="24"/>
        </w:rPr>
        <w:t>,</w:t>
      </w:r>
    </w:p>
    <w:p w14:paraId="54E26C4C" w14:textId="550BBB46" w:rsidR="00F05A63" w:rsidRPr="00507EAB" w:rsidRDefault="00F05A63" w:rsidP="00BB27F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07EAB">
        <w:rPr>
          <w:rFonts w:ascii="Times New Roman" w:hAnsi="Times New Roman" w:cs="Times New Roman"/>
          <w:sz w:val="24"/>
          <w:szCs w:val="24"/>
          <w:lang w:val="en-US"/>
        </w:rPr>
        <w:t>Wycena w zarządzaniu przedsiębiorstwem</w:t>
      </w:r>
      <w:r w:rsidR="00BB27F1" w:rsidRPr="00507EAB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14:paraId="2CF54270" w14:textId="3E1C5CF9" w:rsidR="00F05A63" w:rsidRPr="00507EAB" w:rsidRDefault="00F05A63" w:rsidP="00BB27F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EAB">
        <w:rPr>
          <w:rFonts w:ascii="Times New Roman" w:hAnsi="Times New Roman" w:cs="Times New Roman"/>
          <w:sz w:val="24"/>
          <w:szCs w:val="24"/>
        </w:rPr>
        <w:t>Transformacja energetyczna przedsiębiorstw i jej finansowanie</w:t>
      </w:r>
      <w:r w:rsidR="00BB27F1" w:rsidRPr="00507EAB">
        <w:rPr>
          <w:rFonts w:ascii="Times New Roman" w:hAnsi="Times New Roman" w:cs="Times New Roman"/>
          <w:sz w:val="24"/>
          <w:szCs w:val="24"/>
        </w:rPr>
        <w:t>,</w:t>
      </w:r>
    </w:p>
    <w:p w14:paraId="0BF2EBA0" w14:textId="61278F8D" w:rsidR="00F05A63" w:rsidRPr="00507EAB" w:rsidRDefault="00BB27F1" w:rsidP="00BB27F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07EAB">
        <w:rPr>
          <w:rFonts w:ascii="Times New Roman" w:hAnsi="Times New Roman" w:cs="Times New Roman"/>
          <w:sz w:val="24"/>
          <w:szCs w:val="24"/>
          <w:lang w:val="en-US"/>
        </w:rPr>
        <w:t>Finansowanie ochrony zdrowia,</w:t>
      </w:r>
    </w:p>
    <w:p w14:paraId="7296DF2F" w14:textId="31D27063" w:rsidR="00BB27F1" w:rsidRPr="00507EAB" w:rsidRDefault="00BB27F1" w:rsidP="00BB27F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07EAB">
        <w:rPr>
          <w:rFonts w:ascii="Times New Roman" w:hAnsi="Times New Roman" w:cs="Times New Roman"/>
          <w:sz w:val="24"/>
          <w:szCs w:val="24"/>
          <w:lang w:val="en-US"/>
        </w:rPr>
        <w:t>Wybrane zagadnienia ekonometrii finansowej,</w:t>
      </w:r>
    </w:p>
    <w:p w14:paraId="72CD3EAE" w14:textId="1A12DF8A" w:rsidR="00BB27F1" w:rsidRPr="00507EAB" w:rsidRDefault="00BB27F1" w:rsidP="00BB27F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EAB">
        <w:rPr>
          <w:rFonts w:ascii="Times New Roman" w:hAnsi="Times New Roman" w:cs="Times New Roman"/>
          <w:sz w:val="24"/>
          <w:szCs w:val="24"/>
        </w:rPr>
        <w:t>Korporacje międzynarodowe i grupy kapitałowe- uwarunkowania rozwojowe,</w:t>
      </w:r>
    </w:p>
    <w:p w14:paraId="6C703EED" w14:textId="3301C7A3" w:rsidR="00BB27F1" w:rsidRPr="00507EAB" w:rsidRDefault="00BB27F1" w:rsidP="00BB27F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07EAB">
        <w:rPr>
          <w:rFonts w:ascii="Times New Roman" w:hAnsi="Times New Roman" w:cs="Times New Roman"/>
          <w:sz w:val="24"/>
          <w:szCs w:val="24"/>
          <w:lang w:val="en-US"/>
        </w:rPr>
        <w:t>Data Science w Finansach,</w:t>
      </w:r>
    </w:p>
    <w:p w14:paraId="4A8894A6" w14:textId="66549473" w:rsidR="00BB27F1" w:rsidRPr="00507EAB" w:rsidRDefault="00BB27F1" w:rsidP="00BB27F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07EAB">
        <w:rPr>
          <w:rFonts w:ascii="Times New Roman" w:hAnsi="Times New Roman" w:cs="Times New Roman"/>
          <w:sz w:val="24"/>
          <w:szCs w:val="24"/>
          <w:lang w:val="en-US"/>
        </w:rPr>
        <w:t>Instytucje Zbiorowego Inwestowania,</w:t>
      </w:r>
    </w:p>
    <w:p w14:paraId="5D255B1A" w14:textId="3C29E4CB" w:rsidR="00BB27F1" w:rsidRPr="00507EAB" w:rsidRDefault="00BB27F1" w:rsidP="00BB27F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EAB">
        <w:rPr>
          <w:rFonts w:ascii="Times New Roman" w:hAnsi="Times New Roman" w:cs="Times New Roman"/>
          <w:sz w:val="24"/>
          <w:szCs w:val="24"/>
        </w:rPr>
        <w:t>Project Finance i Bankowość Inwestycyjna</w:t>
      </w:r>
      <w:r w:rsidR="004F1DA2" w:rsidRPr="00507EAB">
        <w:rPr>
          <w:rFonts w:ascii="Times New Roman" w:hAnsi="Times New Roman" w:cs="Times New Roman"/>
          <w:sz w:val="24"/>
          <w:szCs w:val="24"/>
        </w:rPr>
        <w:t xml:space="preserve"> (tylko stacjonarne)</w:t>
      </w:r>
      <w:r w:rsidRPr="00507EAB">
        <w:rPr>
          <w:rFonts w:ascii="Times New Roman" w:hAnsi="Times New Roman" w:cs="Times New Roman"/>
          <w:sz w:val="24"/>
          <w:szCs w:val="24"/>
        </w:rPr>
        <w:t>,</w:t>
      </w:r>
    </w:p>
    <w:p w14:paraId="0A29F1BC" w14:textId="254ECC5F" w:rsidR="00BB27F1" w:rsidRPr="00507EAB" w:rsidRDefault="00BB27F1" w:rsidP="00BB27F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07EAB">
        <w:rPr>
          <w:rFonts w:ascii="Times New Roman" w:hAnsi="Times New Roman" w:cs="Times New Roman"/>
          <w:sz w:val="24"/>
          <w:szCs w:val="24"/>
          <w:lang w:val="en-US"/>
        </w:rPr>
        <w:t>Handel algorytmiczny,</w:t>
      </w:r>
    </w:p>
    <w:p w14:paraId="4C2DB73E" w14:textId="5B030C5C" w:rsidR="00BB27F1" w:rsidRPr="00507EAB" w:rsidRDefault="00BB27F1" w:rsidP="00BB27F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EAB">
        <w:rPr>
          <w:rFonts w:ascii="Times New Roman" w:hAnsi="Times New Roman" w:cs="Times New Roman"/>
          <w:sz w:val="24"/>
          <w:szCs w:val="24"/>
        </w:rPr>
        <w:t>Strategie przedsiębiorstw z perspektywy ESG,</w:t>
      </w:r>
    </w:p>
    <w:p w14:paraId="306D1F40" w14:textId="77777777" w:rsidR="00BB27F1" w:rsidRDefault="00BB27F1" w:rsidP="008D4E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F4A9C4" w14:textId="1D3FB771" w:rsidR="008D4E0A" w:rsidRPr="003409E2" w:rsidRDefault="008D4E0A" w:rsidP="008D4E0A">
      <w:pPr>
        <w:jc w:val="both"/>
        <w:rPr>
          <w:rFonts w:ascii="Times New Roman" w:hAnsi="Times New Roman" w:cs="Times New Roman"/>
          <w:sz w:val="24"/>
          <w:szCs w:val="24"/>
        </w:rPr>
      </w:pPr>
      <w:r w:rsidRPr="003409E2">
        <w:rPr>
          <w:rFonts w:ascii="Times New Roman" w:hAnsi="Times New Roman" w:cs="Times New Roman"/>
          <w:sz w:val="24"/>
          <w:szCs w:val="24"/>
        </w:rPr>
        <w:t>Przedmiot wybierany na semestr III (1 z 2):</w:t>
      </w:r>
    </w:p>
    <w:p w14:paraId="4B218F95" w14:textId="77777777" w:rsidR="008D4E0A" w:rsidRPr="003409E2" w:rsidRDefault="008D4E0A" w:rsidP="008D4E0A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9E2">
        <w:rPr>
          <w:rFonts w:ascii="Times New Roman" w:hAnsi="Times New Roman" w:cs="Times New Roman"/>
          <w:sz w:val="24"/>
          <w:szCs w:val="24"/>
        </w:rPr>
        <w:t>Ryzyko ekologiczne w kredytowaniu projektów inwestycyjnych</w:t>
      </w:r>
    </w:p>
    <w:p w14:paraId="618E16A0" w14:textId="77777777" w:rsidR="008D4E0A" w:rsidRPr="003409E2" w:rsidRDefault="008D4E0A" w:rsidP="008D4E0A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409E2">
        <w:rPr>
          <w:rFonts w:ascii="Times New Roman" w:hAnsi="Times New Roman" w:cs="Times New Roman"/>
          <w:sz w:val="24"/>
          <w:szCs w:val="24"/>
          <w:lang w:val="en-US"/>
        </w:rPr>
        <w:t>Zielone finanse</w:t>
      </w:r>
    </w:p>
    <w:p w14:paraId="176FDF8B" w14:textId="77777777" w:rsidR="008D4E0A" w:rsidRPr="003409E2" w:rsidRDefault="008D4E0A" w:rsidP="008D4E0A">
      <w:pPr>
        <w:jc w:val="both"/>
        <w:rPr>
          <w:rFonts w:ascii="Times New Roman" w:hAnsi="Times New Roman" w:cs="Times New Roman"/>
          <w:sz w:val="24"/>
          <w:szCs w:val="24"/>
        </w:rPr>
      </w:pPr>
      <w:r w:rsidRPr="003409E2">
        <w:rPr>
          <w:rFonts w:ascii="Times New Roman" w:hAnsi="Times New Roman" w:cs="Times New Roman"/>
          <w:sz w:val="24"/>
          <w:szCs w:val="24"/>
        </w:rPr>
        <w:t>Przedmiot wybierany na semestr III (1 z 2)</w:t>
      </w:r>
    </w:p>
    <w:p w14:paraId="5BD672AE" w14:textId="77777777" w:rsidR="008D4E0A" w:rsidRPr="003409E2" w:rsidRDefault="008D4E0A" w:rsidP="008D4E0A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9E2">
        <w:rPr>
          <w:rFonts w:ascii="Times New Roman" w:hAnsi="Times New Roman" w:cs="Times New Roman"/>
          <w:sz w:val="24"/>
          <w:szCs w:val="24"/>
        </w:rPr>
        <w:t>Prawo administracyjne</w:t>
      </w:r>
    </w:p>
    <w:p w14:paraId="4CFA6476" w14:textId="77777777" w:rsidR="008D4E0A" w:rsidRPr="003409E2" w:rsidRDefault="008D4E0A" w:rsidP="008D4E0A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9E2">
        <w:rPr>
          <w:rFonts w:ascii="Times New Roman" w:hAnsi="Times New Roman" w:cs="Times New Roman"/>
          <w:sz w:val="24"/>
          <w:szCs w:val="24"/>
        </w:rPr>
        <w:t>Prawo ubezpieczeniowe</w:t>
      </w:r>
    </w:p>
    <w:p w14:paraId="765FF70E" w14:textId="77777777" w:rsidR="008D4E0A" w:rsidRPr="003409E2" w:rsidRDefault="008D4E0A" w:rsidP="008D4E0A">
      <w:pPr>
        <w:tabs>
          <w:tab w:val="left" w:pos="562"/>
        </w:tabs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BFABF6D" w14:textId="6C2C30FB" w:rsidR="008D4E0A" w:rsidRPr="003409E2" w:rsidRDefault="008D4E0A" w:rsidP="008D4E0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09E2">
        <w:rPr>
          <w:rFonts w:ascii="Times New Roman" w:hAnsi="Times New Roman" w:cs="Times New Roman"/>
          <w:b/>
          <w:bCs/>
          <w:i/>
          <w:iCs/>
          <w:sz w:val="24"/>
          <w:szCs w:val="24"/>
        </w:rPr>
        <w:t>Financial Analytics</w:t>
      </w:r>
      <w:r w:rsidRPr="003409E2">
        <w:rPr>
          <w:rFonts w:ascii="Times New Roman" w:hAnsi="Times New Roman" w:cs="Times New Roman"/>
          <w:b/>
          <w:bCs/>
          <w:sz w:val="24"/>
          <w:szCs w:val="24"/>
        </w:rPr>
        <w:t xml:space="preserve"> – studia II stopnia niestacjonarne</w:t>
      </w:r>
    </w:p>
    <w:p w14:paraId="05B76694" w14:textId="1225BC11" w:rsidR="008D4E0A" w:rsidRPr="003409E2" w:rsidRDefault="008D4E0A" w:rsidP="008D4E0A">
      <w:pPr>
        <w:jc w:val="both"/>
        <w:rPr>
          <w:rFonts w:ascii="Times New Roman" w:hAnsi="Times New Roman" w:cs="Times New Roman"/>
          <w:sz w:val="24"/>
          <w:szCs w:val="24"/>
        </w:rPr>
      </w:pPr>
      <w:r w:rsidRPr="003409E2">
        <w:rPr>
          <w:rFonts w:ascii="Times New Roman" w:hAnsi="Times New Roman" w:cs="Times New Roman"/>
          <w:sz w:val="24"/>
          <w:szCs w:val="24"/>
        </w:rPr>
        <w:t>Przedmiot wybierany na semestr III (1 z 3):</w:t>
      </w:r>
    </w:p>
    <w:p w14:paraId="6A55D753" w14:textId="77777777" w:rsidR="008D4E0A" w:rsidRPr="003409E2" w:rsidRDefault="008D4E0A" w:rsidP="008D4E0A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9E2">
        <w:rPr>
          <w:rFonts w:ascii="Times New Roman" w:hAnsi="Times New Roman" w:cs="Times New Roman"/>
          <w:sz w:val="24"/>
          <w:szCs w:val="24"/>
        </w:rPr>
        <w:lastRenderedPageBreak/>
        <w:t>Big Data</w:t>
      </w:r>
    </w:p>
    <w:p w14:paraId="7A3280A3" w14:textId="77777777" w:rsidR="008D4E0A" w:rsidRPr="003409E2" w:rsidRDefault="008D4E0A" w:rsidP="008D4E0A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9E2">
        <w:rPr>
          <w:rFonts w:ascii="Times New Roman" w:hAnsi="Times New Roman" w:cs="Times New Roman"/>
          <w:sz w:val="24"/>
          <w:szCs w:val="24"/>
        </w:rPr>
        <w:t>Data Science</w:t>
      </w:r>
    </w:p>
    <w:p w14:paraId="7E7DE638" w14:textId="77777777" w:rsidR="008D4E0A" w:rsidRPr="001A6C61" w:rsidRDefault="008D4E0A" w:rsidP="008D4E0A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6C61">
        <w:rPr>
          <w:rFonts w:ascii="Times New Roman" w:hAnsi="Times New Roman" w:cs="Times New Roman"/>
          <w:sz w:val="24"/>
          <w:szCs w:val="24"/>
          <w:lang w:val="en-US"/>
        </w:rPr>
        <w:t>Text Mining and Social Media Analysis</w:t>
      </w:r>
    </w:p>
    <w:p w14:paraId="4A77F64C" w14:textId="77777777" w:rsidR="001A6C61" w:rsidRPr="00A95536" w:rsidRDefault="001A6C61" w:rsidP="00A878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EF60009" w14:textId="17EBC1D6" w:rsidR="008D4E0A" w:rsidRPr="003409E2" w:rsidRDefault="008D4E0A" w:rsidP="00A878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9E2">
        <w:rPr>
          <w:rFonts w:ascii="Times New Roman" w:hAnsi="Times New Roman" w:cs="Times New Roman"/>
          <w:sz w:val="24"/>
          <w:szCs w:val="24"/>
        </w:rPr>
        <w:t>Przedmiot wybierany na semestr III (1 z 2):</w:t>
      </w:r>
    </w:p>
    <w:p w14:paraId="7E6C1F53" w14:textId="77777777" w:rsidR="008D4E0A" w:rsidRPr="003409E2" w:rsidRDefault="008D4E0A" w:rsidP="009E2709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9E2">
        <w:rPr>
          <w:rFonts w:ascii="Times New Roman" w:hAnsi="Times New Roman" w:cs="Times New Roman"/>
          <w:sz w:val="24"/>
          <w:szCs w:val="24"/>
        </w:rPr>
        <w:t>Contemporary Cultural Challenges</w:t>
      </w:r>
    </w:p>
    <w:p w14:paraId="14FAACFD" w14:textId="77777777" w:rsidR="008D4E0A" w:rsidRPr="001A6C61" w:rsidRDefault="008D4E0A" w:rsidP="009E2709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6C61">
        <w:rPr>
          <w:rFonts w:ascii="Times New Roman" w:hAnsi="Times New Roman" w:cs="Times New Roman"/>
          <w:sz w:val="24"/>
          <w:szCs w:val="24"/>
          <w:lang w:val="en-US"/>
        </w:rPr>
        <w:t>Diversity and Inclusion in the Workplace</w:t>
      </w:r>
    </w:p>
    <w:p w14:paraId="59FD7283" w14:textId="77777777" w:rsidR="009E2709" w:rsidRPr="001A6C61" w:rsidRDefault="009E2709" w:rsidP="00A8787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09D0867" w14:textId="5C52E431" w:rsidR="009E2709" w:rsidRPr="003409E2" w:rsidRDefault="009E2709" w:rsidP="009E2709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09E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Finanse i rachunkowość </w:t>
      </w:r>
      <w:r w:rsidRPr="003409E2">
        <w:rPr>
          <w:rFonts w:ascii="Times New Roman" w:hAnsi="Times New Roman" w:cs="Times New Roman"/>
          <w:b/>
          <w:bCs/>
          <w:sz w:val="24"/>
          <w:szCs w:val="24"/>
        </w:rPr>
        <w:t>– studia II stopnia stacjonarne i niestacjonarne</w:t>
      </w:r>
    </w:p>
    <w:p w14:paraId="6FCB26DF" w14:textId="71E06C26" w:rsidR="008D4E0A" w:rsidRPr="003409E2" w:rsidRDefault="009E2709" w:rsidP="00A878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9E2">
        <w:rPr>
          <w:rFonts w:ascii="Times New Roman" w:hAnsi="Times New Roman" w:cs="Times New Roman"/>
          <w:sz w:val="24"/>
          <w:szCs w:val="24"/>
        </w:rPr>
        <w:t xml:space="preserve">Przedmiot wybierany na semestr </w:t>
      </w:r>
      <w:r w:rsidR="008D4E0A" w:rsidRPr="003409E2">
        <w:rPr>
          <w:rFonts w:ascii="Times New Roman" w:hAnsi="Times New Roman" w:cs="Times New Roman"/>
          <w:sz w:val="24"/>
          <w:szCs w:val="24"/>
        </w:rPr>
        <w:t>IV</w:t>
      </w:r>
      <w:r w:rsidRPr="003409E2">
        <w:rPr>
          <w:rFonts w:ascii="Times New Roman" w:hAnsi="Times New Roman" w:cs="Times New Roman"/>
          <w:sz w:val="24"/>
          <w:szCs w:val="24"/>
        </w:rPr>
        <w:t>( 1</w:t>
      </w:r>
      <w:r w:rsidR="008D4E0A" w:rsidRPr="003409E2">
        <w:rPr>
          <w:rFonts w:ascii="Times New Roman" w:hAnsi="Times New Roman" w:cs="Times New Roman"/>
          <w:sz w:val="24"/>
          <w:szCs w:val="24"/>
        </w:rPr>
        <w:t>z 3</w:t>
      </w:r>
      <w:r w:rsidRPr="003409E2">
        <w:rPr>
          <w:rFonts w:ascii="Times New Roman" w:hAnsi="Times New Roman" w:cs="Times New Roman"/>
          <w:sz w:val="24"/>
          <w:szCs w:val="24"/>
        </w:rPr>
        <w:t>):</w:t>
      </w:r>
    </w:p>
    <w:p w14:paraId="5F9F255B" w14:textId="77777777" w:rsidR="008D4E0A" w:rsidRPr="003409E2" w:rsidRDefault="008D4E0A" w:rsidP="009E2709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9E2">
        <w:rPr>
          <w:rFonts w:ascii="Times New Roman" w:hAnsi="Times New Roman" w:cs="Times New Roman"/>
          <w:sz w:val="24"/>
          <w:szCs w:val="24"/>
        </w:rPr>
        <w:t>Prawo pracy i ochrona danych osobowych w zatrudnieniu</w:t>
      </w:r>
    </w:p>
    <w:p w14:paraId="77690712" w14:textId="77777777" w:rsidR="008D4E0A" w:rsidRPr="003409E2" w:rsidRDefault="008D4E0A" w:rsidP="009E2709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9E2">
        <w:rPr>
          <w:rFonts w:ascii="Times New Roman" w:hAnsi="Times New Roman" w:cs="Times New Roman"/>
          <w:sz w:val="24"/>
          <w:szCs w:val="24"/>
        </w:rPr>
        <w:t>Prawo własności intelektualnej i nowych technologii</w:t>
      </w:r>
    </w:p>
    <w:p w14:paraId="53E2B38D" w14:textId="64D55139" w:rsidR="009E2709" w:rsidRPr="003409E2" w:rsidRDefault="008D4E0A" w:rsidP="009E2709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9E2">
        <w:rPr>
          <w:rFonts w:ascii="Times New Roman" w:hAnsi="Times New Roman" w:cs="Times New Roman"/>
          <w:sz w:val="24"/>
          <w:szCs w:val="24"/>
        </w:rPr>
        <w:t xml:space="preserve">Publicznoprawna ochrona klienta na rynku finansowym </w:t>
      </w:r>
    </w:p>
    <w:p w14:paraId="39DB7D76" w14:textId="5F8C44C2" w:rsidR="009E2709" w:rsidRPr="003409E2" w:rsidRDefault="009E2709" w:rsidP="009E2709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09E2">
        <w:rPr>
          <w:rFonts w:ascii="Times New Roman" w:hAnsi="Times New Roman" w:cs="Times New Roman"/>
          <w:b/>
          <w:bCs/>
          <w:i/>
          <w:iCs/>
          <w:sz w:val="24"/>
          <w:szCs w:val="24"/>
        </w:rPr>
        <w:t>Rynki finansowe</w:t>
      </w:r>
      <w:r w:rsidRPr="003409E2">
        <w:rPr>
          <w:rFonts w:ascii="Times New Roman" w:hAnsi="Times New Roman" w:cs="Times New Roman"/>
          <w:b/>
          <w:bCs/>
          <w:sz w:val="24"/>
          <w:szCs w:val="24"/>
        </w:rPr>
        <w:t xml:space="preserve"> – studia II stopnia stacjonarne</w:t>
      </w:r>
    </w:p>
    <w:p w14:paraId="06E3F939" w14:textId="490BEFC3" w:rsidR="009E2709" w:rsidRPr="003409E2" w:rsidRDefault="009E2709" w:rsidP="009E27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9E2">
        <w:rPr>
          <w:rFonts w:ascii="Times New Roman" w:hAnsi="Times New Roman" w:cs="Times New Roman"/>
          <w:sz w:val="24"/>
          <w:szCs w:val="24"/>
        </w:rPr>
        <w:t>Przedmiot wybierany na semestr IV( 1z 4):</w:t>
      </w:r>
    </w:p>
    <w:p w14:paraId="6555273F" w14:textId="77777777" w:rsidR="008D4E0A" w:rsidRPr="003409E2" w:rsidRDefault="008D4E0A" w:rsidP="009E2709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9E2">
        <w:rPr>
          <w:rFonts w:ascii="Times New Roman" w:hAnsi="Times New Roman" w:cs="Times New Roman"/>
          <w:sz w:val="24"/>
          <w:szCs w:val="24"/>
        </w:rPr>
        <w:t>Prawo własności intelektualnej</w:t>
      </w:r>
    </w:p>
    <w:p w14:paraId="0ECF8E75" w14:textId="77777777" w:rsidR="008D4E0A" w:rsidRPr="003409E2" w:rsidRDefault="008D4E0A" w:rsidP="009E2709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9E2">
        <w:rPr>
          <w:rFonts w:ascii="Times New Roman" w:hAnsi="Times New Roman" w:cs="Times New Roman"/>
          <w:sz w:val="24"/>
          <w:szCs w:val="24"/>
        </w:rPr>
        <w:t>Prawna ochrona klienta rynku kapitałowego</w:t>
      </w:r>
    </w:p>
    <w:p w14:paraId="4B98C790" w14:textId="77777777" w:rsidR="008D4E0A" w:rsidRPr="003409E2" w:rsidRDefault="008D4E0A" w:rsidP="009E2709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9E2">
        <w:rPr>
          <w:rFonts w:ascii="Times New Roman" w:hAnsi="Times New Roman" w:cs="Times New Roman"/>
          <w:sz w:val="24"/>
          <w:szCs w:val="24"/>
        </w:rPr>
        <w:t>Polityka finansowa</w:t>
      </w:r>
    </w:p>
    <w:p w14:paraId="3F2CCDD5" w14:textId="77777777" w:rsidR="008D4E0A" w:rsidRPr="003409E2" w:rsidRDefault="008D4E0A" w:rsidP="009E2709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9E2">
        <w:rPr>
          <w:rFonts w:ascii="Times New Roman" w:hAnsi="Times New Roman" w:cs="Times New Roman"/>
          <w:sz w:val="24"/>
          <w:szCs w:val="24"/>
        </w:rPr>
        <w:t>Ekonomia sektora publicznego</w:t>
      </w:r>
    </w:p>
    <w:p w14:paraId="21775D8B" w14:textId="77777777" w:rsidR="001A6C61" w:rsidRDefault="001A6C61" w:rsidP="00A878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E13B26" w14:textId="7730AD5A" w:rsidR="008D4E0A" w:rsidRPr="003409E2" w:rsidRDefault="009E2709" w:rsidP="00A878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9E2">
        <w:rPr>
          <w:rFonts w:ascii="Times New Roman" w:hAnsi="Times New Roman" w:cs="Times New Roman"/>
          <w:sz w:val="24"/>
          <w:szCs w:val="24"/>
        </w:rPr>
        <w:t xml:space="preserve">Przedmiot wybierany na semestr </w:t>
      </w:r>
      <w:r w:rsidR="008D4E0A" w:rsidRPr="003409E2">
        <w:rPr>
          <w:rFonts w:ascii="Times New Roman" w:hAnsi="Times New Roman" w:cs="Times New Roman"/>
          <w:sz w:val="24"/>
          <w:szCs w:val="24"/>
        </w:rPr>
        <w:t>V</w:t>
      </w:r>
      <w:r w:rsidRPr="003409E2">
        <w:rPr>
          <w:rFonts w:ascii="Times New Roman" w:hAnsi="Times New Roman" w:cs="Times New Roman"/>
          <w:sz w:val="24"/>
          <w:szCs w:val="24"/>
        </w:rPr>
        <w:t xml:space="preserve"> (</w:t>
      </w:r>
      <w:r w:rsidR="008D4E0A" w:rsidRPr="003409E2">
        <w:rPr>
          <w:rFonts w:ascii="Times New Roman" w:hAnsi="Times New Roman" w:cs="Times New Roman"/>
          <w:sz w:val="24"/>
          <w:szCs w:val="24"/>
        </w:rPr>
        <w:t>1 z 3</w:t>
      </w:r>
      <w:r w:rsidRPr="003409E2">
        <w:rPr>
          <w:rFonts w:ascii="Times New Roman" w:hAnsi="Times New Roman" w:cs="Times New Roman"/>
          <w:sz w:val="24"/>
          <w:szCs w:val="24"/>
        </w:rPr>
        <w:t>)</w:t>
      </w:r>
    </w:p>
    <w:p w14:paraId="3FA6E151" w14:textId="77777777" w:rsidR="008D4E0A" w:rsidRPr="003409E2" w:rsidRDefault="008D4E0A" w:rsidP="009E2709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9E2">
        <w:rPr>
          <w:rFonts w:ascii="Times New Roman" w:hAnsi="Times New Roman" w:cs="Times New Roman"/>
          <w:sz w:val="24"/>
          <w:szCs w:val="24"/>
        </w:rPr>
        <w:t>Metody aktuarialne</w:t>
      </w:r>
    </w:p>
    <w:p w14:paraId="001EC954" w14:textId="77777777" w:rsidR="008D4E0A" w:rsidRPr="003409E2" w:rsidRDefault="008D4E0A" w:rsidP="009E2709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9E2">
        <w:rPr>
          <w:rFonts w:ascii="Times New Roman" w:hAnsi="Times New Roman" w:cs="Times New Roman"/>
          <w:sz w:val="24"/>
          <w:szCs w:val="24"/>
        </w:rPr>
        <w:t>Zarządzanie majątkiem osobistym</w:t>
      </w:r>
    </w:p>
    <w:p w14:paraId="381E5A62" w14:textId="77777777" w:rsidR="008D4E0A" w:rsidRPr="003409E2" w:rsidRDefault="008D4E0A" w:rsidP="009E2709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9E2">
        <w:rPr>
          <w:rFonts w:ascii="Times New Roman" w:hAnsi="Times New Roman" w:cs="Times New Roman"/>
          <w:sz w:val="24"/>
          <w:szCs w:val="24"/>
        </w:rPr>
        <w:t>Innowacje w instytucjach finansowych</w:t>
      </w:r>
    </w:p>
    <w:p w14:paraId="117C111D" w14:textId="77777777" w:rsidR="008D4E0A" w:rsidRPr="003409E2" w:rsidRDefault="008D4E0A" w:rsidP="002F354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pl-PL"/>
          <w14:ligatures w14:val="none"/>
        </w:rPr>
      </w:pPr>
    </w:p>
    <w:sectPr w:rsidR="008D4E0A" w:rsidRPr="003409E2" w:rsidSect="002F35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34DD8"/>
    <w:multiLevelType w:val="hybridMultilevel"/>
    <w:tmpl w:val="13B8D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620B2"/>
    <w:multiLevelType w:val="hybridMultilevel"/>
    <w:tmpl w:val="ED880E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95905"/>
    <w:multiLevelType w:val="hybridMultilevel"/>
    <w:tmpl w:val="954874B8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0CB52B62"/>
    <w:multiLevelType w:val="hybridMultilevel"/>
    <w:tmpl w:val="13924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D3646"/>
    <w:multiLevelType w:val="hybridMultilevel"/>
    <w:tmpl w:val="722ECF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D3F1E"/>
    <w:multiLevelType w:val="hybridMultilevel"/>
    <w:tmpl w:val="2C38B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E1837"/>
    <w:multiLevelType w:val="hybridMultilevel"/>
    <w:tmpl w:val="517A3A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DE4577"/>
    <w:multiLevelType w:val="hybridMultilevel"/>
    <w:tmpl w:val="6090EF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BC792E"/>
    <w:multiLevelType w:val="hybridMultilevel"/>
    <w:tmpl w:val="AEF2216A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 w15:restartNumberingAfterBreak="0">
    <w:nsid w:val="1C674C2D"/>
    <w:multiLevelType w:val="hybridMultilevel"/>
    <w:tmpl w:val="230A7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A145FD"/>
    <w:multiLevelType w:val="hybridMultilevel"/>
    <w:tmpl w:val="5DBE9F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E8068D"/>
    <w:multiLevelType w:val="multilevel"/>
    <w:tmpl w:val="F9FA7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3E25F40"/>
    <w:multiLevelType w:val="hybridMultilevel"/>
    <w:tmpl w:val="B596A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6C5F5D"/>
    <w:multiLevelType w:val="hybridMultilevel"/>
    <w:tmpl w:val="5D4CAC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8023C2"/>
    <w:multiLevelType w:val="hybridMultilevel"/>
    <w:tmpl w:val="01BE1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56163B"/>
    <w:multiLevelType w:val="hybridMultilevel"/>
    <w:tmpl w:val="2780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58304E"/>
    <w:multiLevelType w:val="hybridMultilevel"/>
    <w:tmpl w:val="C97646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086965"/>
    <w:multiLevelType w:val="hybridMultilevel"/>
    <w:tmpl w:val="0F1266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3503D6"/>
    <w:multiLevelType w:val="hybridMultilevel"/>
    <w:tmpl w:val="99A6F5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981478"/>
    <w:multiLevelType w:val="hybridMultilevel"/>
    <w:tmpl w:val="CAE2D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5F75F3"/>
    <w:multiLevelType w:val="hybridMultilevel"/>
    <w:tmpl w:val="77D0CEC4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1" w15:restartNumberingAfterBreak="0">
    <w:nsid w:val="44552DC4"/>
    <w:multiLevelType w:val="hybridMultilevel"/>
    <w:tmpl w:val="F224F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CB35B9"/>
    <w:multiLevelType w:val="hybridMultilevel"/>
    <w:tmpl w:val="5EA430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2701F2"/>
    <w:multiLevelType w:val="multilevel"/>
    <w:tmpl w:val="21A4E63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ind w:left="1788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75A172F"/>
    <w:multiLevelType w:val="multilevel"/>
    <w:tmpl w:val="ADD0B42C"/>
    <w:lvl w:ilvl="0">
      <w:start w:val="1"/>
      <w:numFmt w:val="bullet"/>
      <w:lvlText w:val=""/>
      <w:lvlJc w:val="left"/>
      <w:pPr>
        <w:tabs>
          <w:tab w:val="num" w:pos="-12"/>
        </w:tabs>
        <w:ind w:left="-1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708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AC8294A"/>
    <w:multiLevelType w:val="hybridMultilevel"/>
    <w:tmpl w:val="7D06C3BA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BBC353C"/>
    <w:multiLevelType w:val="hybridMultilevel"/>
    <w:tmpl w:val="DDF20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2852D6"/>
    <w:multiLevelType w:val="hybridMultilevel"/>
    <w:tmpl w:val="42E26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87449E"/>
    <w:multiLevelType w:val="hybridMultilevel"/>
    <w:tmpl w:val="3BAC93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3D683D"/>
    <w:multiLevelType w:val="hybridMultilevel"/>
    <w:tmpl w:val="5BC4C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93590D"/>
    <w:multiLevelType w:val="hybridMultilevel"/>
    <w:tmpl w:val="197E38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4331CB"/>
    <w:multiLevelType w:val="hybridMultilevel"/>
    <w:tmpl w:val="0CEACCB0"/>
    <w:lvl w:ilvl="0" w:tplc="041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2" w15:restartNumberingAfterBreak="0">
    <w:nsid w:val="5B2D0A11"/>
    <w:multiLevelType w:val="hybridMultilevel"/>
    <w:tmpl w:val="C7ACAC3C"/>
    <w:lvl w:ilvl="0" w:tplc="F8FC7766">
      <w:start w:val="1"/>
      <w:numFmt w:val="bullet"/>
      <w:lvlText w:val="-"/>
      <w:lvlJc w:val="left"/>
      <w:pPr>
        <w:ind w:left="1788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3" w15:restartNumberingAfterBreak="0">
    <w:nsid w:val="5F2A07CD"/>
    <w:multiLevelType w:val="hybridMultilevel"/>
    <w:tmpl w:val="0CD0E7A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60607D4B"/>
    <w:multiLevelType w:val="hybridMultilevel"/>
    <w:tmpl w:val="D22C5B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CB230D"/>
    <w:multiLevelType w:val="hybridMultilevel"/>
    <w:tmpl w:val="AD96D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1C189F"/>
    <w:multiLevelType w:val="multilevel"/>
    <w:tmpl w:val="09F08C8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508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C2D3CB5"/>
    <w:multiLevelType w:val="hybridMultilevel"/>
    <w:tmpl w:val="56DEEA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4E4B9D"/>
    <w:multiLevelType w:val="hybridMultilevel"/>
    <w:tmpl w:val="377CE22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 w15:restartNumberingAfterBreak="0">
    <w:nsid w:val="6CC05BB4"/>
    <w:multiLevelType w:val="multilevel"/>
    <w:tmpl w:val="6D56E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51E4ECF"/>
    <w:multiLevelType w:val="multilevel"/>
    <w:tmpl w:val="48A07CD0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63F18B6"/>
    <w:multiLevelType w:val="hybridMultilevel"/>
    <w:tmpl w:val="578AE5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0C2B9C"/>
    <w:multiLevelType w:val="hybridMultilevel"/>
    <w:tmpl w:val="57302FF0"/>
    <w:lvl w:ilvl="0" w:tplc="F8FC7766">
      <w:start w:val="1"/>
      <w:numFmt w:val="bullet"/>
      <w:lvlText w:val="-"/>
      <w:lvlJc w:val="left"/>
      <w:pPr>
        <w:ind w:left="1788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3" w15:restartNumberingAfterBreak="0">
    <w:nsid w:val="782035EF"/>
    <w:multiLevelType w:val="multilevel"/>
    <w:tmpl w:val="9F8A0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35567240">
    <w:abstractNumId w:val="43"/>
  </w:num>
  <w:num w:numId="2" w16cid:durableId="1148668953">
    <w:abstractNumId w:val="11"/>
  </w:num>
  <w:num w:numId="3" w16cid:durableId="1790008187">
    <w:abstractNumId w:val="36"/>
  </w:num>
  <w:num w:numId="4" w16cid:durableId="1491945467">
    <w:abstractNumId w:val="40"/>
  </w:num>
  <w:num w:numId="5" w16cid:durableId="1904678465">
    <w:abstractNumId w:val="38"/>
  </w:num>
  <w:num w:numId="6" w16cid:durableId="1017082424">
    <w:abstractNumId w:val="23"/>
  </w:num>
  <w:num w:numId="7" w16cid:durableId="1881895211">
    <w:abstractNumId w:val="30"/>
  </w:num>
  <w:num w:numId="8" w16cid:durableId="1793740364">
    <w:abstractNumId w:val="39"/>
  </w:num>
  <w:num w:numId="9" w16cid:durableId="596404529">
    <w:abstractNumId w:val="32"/>
  </w:num>
  <w:num w:numId="10" w16cid:durableId="423456363">
    <w:abstractNumId w:val="33"/>
  </w:num>
  <w:num w:numId="11" w16cid:durableId="744377321">
    <w:abstractNumId w:val="42"/>
  </w:num>
  <w:num w:numId="12" w16cid:durableId="1104037756">
    <w:abstractNumId w:val="8"/>
  </w:num>
  <w:num w:numId="13" w16cid:durableId="793408684">
    <w:abstractNumId w:val="15"/>
  </w:num>
  <w:num w:numId="14" w16cid:durableId="811942783">
    <w:abstractNumId w:val="4"/>
  </w:num>
  <w:num w:numId="15" w16cid:durableId="803742306">
    <w:abstractNumId w:val="17"/>
  </w:num>
  <w:num w:numId="16" w16cid:durableId="1172602696">
    <w:abstractNumId w:val="29"/>
  </w:num>
  <w:num w:numId="17" w16cid:durableId="1395010489">
    <w:abstractNumId w:val="7"/>
  </w:num>
  <w:num w:numId="18" w16cid:durableId="245381642">
    <w:abstractNumId w:val="35"/>
  </w:num>
  <w:num w:numId="19" w16cid:durableId="1615675263">
    <w:abstractNumId w:val="12"/>
  </w:num>
  <w:num w:numId="20" w16cid:durableId="1803842078">
    <w:abstractNumId w:val="21"/>
  </w:num>
  <w:num w:numId="21" w16cid:durableId="506210477">
    <w:abstractNumId w:val="16"/>
  </w:num>
  <w:num w:numId="22" w16cid:durableId="824126256">
    <w:abstractNumId w:val="0"/>
  </w:num>
  <w:num w:numId="23" w16cid:durableId="84880845">
    <w:abstractNumId w:val="26"/>
  </w:num>
  <w:num w:numId="24" w16cid:durableId="347223471">
    <w:abstractNumId w:val="13"/>
  </w:num>
  <w:num w:numId="25" w16cid:durableId="494758573">
    <w:abstractNumId w:val="19"/>
  </w:num>
  <w:num w:numId="26" w16cid:durableId="566768019">
    <w:abstractNumId w:val="9"/>
  </w:num>
  <w:num w:numId="27" w16cid:durableId="1835798510">
    <w:abstractNumId w:val="28"/>
  </w:num>
  <w:num w:numId="28" w16cid:durableId="30689688">
    <w:abstractNumId w:val="3"/>
  </w:num>
  <w:num w:numId="29" w16cid:durableId="1945528476">
    <w:abstractNumId w:val="41"/>
  </w:num>
  <w:num w:numId="30" w16cid:durableId="2094625577">
    <w:abstractNumId w:val="27"/>
  </w:num>
  <w:num w:numId="31" w16cid:durableId="2039889357">
    <w:abstractNumId w:val="5"/>
  </w:num>
  <w:num w:numId="32" w16cid:durableId="1868831649">
    <w:abstractNumId w:val="10"/>
  </w:num>
  <w:num w:numId="33" w16cid:durableId="1472750612">
    <w:abstractNumId w:val="14"/>
  </w:num>
  <w:num w:numId="34" w16cid:durableId="1831368855">
    <w:abstractNumId w:val="2"/>
  </w:num>
  <w:num w:numId="35" w16cid:durableId="494997239">
    <w:abstractNumId w:val="24"/>
  </w:num>
  <w:num w:numId="36" w16cid:durableId="1381201715">
    <w:abstractNumId w:val="20"/>
  </w:num>
  <w:num w:numId="37" w16cid:durableId="1731072467">
    <w:abstractNumId w:val="18"/>
  </w:num>
  <w:num w:numId="38" w16cid:durableId="86391455">
    <w:abstractNumId w:val="6"/>
  </w:num>
  <w:num w:numId="39" w16cid:durableId="939608233">
    <w:abstractNumId w:val="25"/>
  </w:num>
  <w:num w:numId="40" w16cid:durableId="432168804">
    <w:abstractNumId w:val="22"/>
  </w:num>
  <w:num w:numId="41" w16cid:durableId="1226913054">
    <w:abstractNumId w:val="37"/>
  </w:num>
  <w:num w:numId="42" w16cid:durableId="488177976">
    <w:abstractNumId w:val="34"/>
  </w:num>
  <w:num w:numId="43" w16cid:durableId="1411654419">
    <w:abstractNumId w:val="31"/>
  </w:num>
  <w:num w:numId="44" w16cid:durableId="17115383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D14"/>
    <w:rsid w:val="00044454"/>
    <w:rsid w:val="0007049E"/>
    <w:rsid w:val="00086A86"/>
    <w:rsid w:val="000C5651"/>
    <w:rsid w:val="001542A8"/>
    <w:rsid w:val="001768E5"/>
    <w:rsid w:val="001A6C61"/>
    <w:rsid w:val="002A1DF7"/>
    <w:rsid w:val="002F354F"/>
    <w:rsid w:val="00321640"/>
    <w:rsid w:val="003409E2"/>
    <w:rsid w:val="0034658E"/>
    <w:rsid w:val="003B0555"/>
    <w:rsid w:val="003C7E91"/>
    <w:rsid w:val="00407E09"/>
    <w:rsid w:val="00414711"/>
    <w:rsid w:val="004848C8"/>
    <w:rsid w:val="004A5564"/>
    <w:rsid w:val="004E5C9D"/>
    <w:rsid w:val="004F1DA2"/>
    <w:rsid w:val="00507EAB"/>
    <w:rsid w:val="005800C7"/>
    <w:rsid w:val="005A44C2"/>
    <w:rsid w:val="005B6D0D"/>
    <w:rsid w:val="006A0D14"/>
    <w:rsid w:val="007769B1"/>
    <w:rsid w:val="007B1BB7"/>
    <w:rsid w:val="00800E04"/>
    <w:rsid w:val="008D4E0A"/>
    <w:rsid w:val="00977E01"/>
    <w:rsid w:val="00986335"/>
    <w:rsid w:val="009E0869"/>
    <w:rsid w:val="009E2709"/>
    <w:rsid w:val="00A457C5"/>
    <w:rsid w:val="00A635E0"/>
    <w:rsid w:val="00A65A84"/>
    <w:rsid w:val="00A87C30"/>
    <w:rsid w:val="00A95536"/>
    <w:rsid w:val="00B65856"/>
    <w:rsid w:val="00BB27F1"/>
    <w:rsid w:val="00BD09A5"/>
    <w:rsid w:val="00C570A4"/>
    <w:rsid w:val="00CC6852"/>
    <w:rsid w:val="00CF5909"/>
    <w:rsid w:val="00D6252A"/>
    <w:rsid w:val="00DE3BBB"/>
    <w:rsid w:val="00E728F0"/>
    <w:rsid w:val="00EC4BF7"/>
    <w:rsid w:val="00ED5969"/>
    <w:rsid w:val="00F05A63"/>
    <w:rsid w:val="00F26603"/>
    <w:rsid w:val="00F57A20"/>
    <w:rsid w:val="00FA4C50"/>
    <w:rsid w:val="00FC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A4BE3"/>
  <w15:chartTrackingRefBased/>
  <w15:docId w15:val="{3911110C-3F94-4E53-B493-F5552BD77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6A0D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A0D14"/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paragraph" w:styleId="NormalnyWeb">
    <w:name w:val="Normal (Web)"/>
    <w:basedOn w:val="Normalny"/>
    <w:uiPriority w:val="99"/>
    <w:semiHidden/>
    <w:unhideWhenUsed/>
    <w:rsid w:val="006A0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6A0D14"/>
    <w:rPr>
      <w:b/>
      <w:bCs/>
    </w:rPr>
  </w:style>
  <w:style w:type="paragraph" w:styleId="Akapitzlist">
    <w:name w:val="List Paragraph"/>
    <w:basedOn w:val="Normalny"/>
    <w:uiPriority w:val="34"/>
    <w:qFormat/>
    <w:rsid w:val="007B1BB7"/>
    <w:pPr>
      <w:ind w:left="720"/>
      <w:contextualSpacing/>
    </w:pPr>
  </w:style>
  <w:style w:type="table" w:styleId="Tabela-Siatka">
    <w:name w:val="Table Grid"/>
    <w:basedOn w:val="Standardowy"/>
    <w:uiPriority w:val="39"/>
    <w:rsid w:val="00407E0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ny"/>
    <w:rsid w:val="00C57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2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6</Pages>
  <Words>1010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Matysik</dc:creator>
  <cp:keywords/>
  <dc:description/>
  <cp:lastModifiedBy>Karolina Matysik</cp:lastModifiedBy>
  <cp:revision>26</cp:revision>
  <cp:lastPrinted>2023-11-13T06:19:00Z</cp:lastPrinted>
  <dcterms:created xsi:type="dcterms:W3CDTF">2023-11-06T09:51:00Z</dcterms:created>
  <dcterms:modified xsi:type="dcterms:W3CDTF">2024-04-03T08:16:00Z</dcterms:modified>
</cp:coreProperties>
</file>